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6C5712" w14:textId="40933304" w:rsidR="00F73F61" w:rsidRPr="00A02435" w:rsidRDefault="006E1E22" w:rsidP="005D165D">
      <w:pPr>
        <w:spacing w:after="600"/>
        <w:ind w:left="7655"/>
        <w:jc w:val="both"/>
        <w:rPr>
          <w:rFonts w:asciiTheme="minorHAnsi" w:eastAsia="Times New Roman" w:hAnsiTheme="minorHAnsi" w:cstheme="minorHAnsi"/>
          <w:b/>
        </w:rPr>
      </w:pPr>
      <w:r w:rsidRPr="00A02435">
        <w:rPr>
          <w:rFonts w:asciiTheme="minorHAnsi" w:hAnsiTheme="minorHAnsi" w:cstheme="minorHAnsi"/>
          <w:b/>
        </w:rPr>
        <w:t>Załącznik Nr 2</w:t>
      </w:r>
    </w:p>
    <w:p w14:paraId="229C8FE1" w14:textId="25A5F85A" w:rsidR="00520AD0" w:rsidRPr="00A02435" w:rsidRDefault="00520AD0" w:rsidP="005D165D">
      <w:pPr>
        <w:pStyle w:val="Nagwek1"/>
        <w:rPr>
          <w:rFonts w:cstheme="minorHAnsi"/>
          <w:b w:val="0"/>
        </w:rPr>
      </w:pPr>
      <w:r w:rsidRPr="00A02435">
        <w:rPr>
          <w:rFonts w:cstheme="minorHAnsi"/>
        </w:rPr>
        <w:t xml:space="preserve">Umowa </w:t>
      </w:r>
      <w:r w:rsidR="009007E9" w:rsidRPr="00A02435">
        <w:rPr>
          <w:rFonts w:cstheme="minorHAnsi"/>
        </w:rPr>
        <w:t>najmu</w:t>
      </w:r>
    </w:p>
    <w:p w14:paraId="6B487CC8" w14:textId="77777777" w:rsidR="00E61CC4" w:rsidRPr="00A02435" w:rsidRDefault="00E61CC4" w:rsidP="005D165D">
      <w:pPr>
        <w:jc w:val="both"/>
        <w:rPr>
          <w:rFonts w:asciiTheme="minorHAnsi" w:hAnsiTheme="minorHAnsi" w:cstheme="minorHAnsi"/>
        </w:rPr>
      </w:pPr>
      <w:r w:rsidRPr="00A02435">
        <w:rPr>
          <w:rFonts w:asciiTheme="minorHAnsi" w:hAnsiTheme="minorHAnsi" w:cstheme="minorHAnsi"/>
        </w:rPr>
        <w:t xml:space="preserve">zawarta w dniu </w:t>
      </w:r>
      <w:r w:rsidR="00227070" w:rsidRPr="00A02435">
        <w:rPr>
          <w:rFonts w:asciiTheme="minorHAnsi" w:hAnsiTheme="minorHAnsi" w:cstheme="minorHAnsi"/>
        </w:rPr>
        <w:t>……………………</w:t>
      </w:r>
      <w:r w:rsidRPr="00A02435">
        <w:rPr>
          <w:rFonts w:asciiTheme="minorHAnsi" w:hAnsiTheme="minorHAnsi" w:cstheme="minorHAnsi"/>
        </w:rPr>
        <w:t xml:space="preserve"> w Białymstoku</w:t>
      </w:r>
    </w:p>
    <w:p w14:paraId="56E800E3" w14:textId="77777777" w:rsidR="00E61CC4" w:rsidRPr="00A02435" w:rsidRDefault="00E61CC4" w:rsidP="005D165D">
      <w:pPr>
        <w:jc w:val="both"/>
        <w:rPr>
          <w:rFonts w:asciiTheme="minorHAnsi" w:hAnsiTheme="minorHAnsi" w:cstheme="minorHAnsi"/>
          <w:b/>
        </w:rPr>
      </w:pPr>
      <w:r w:rsidRPr="00A02435">
        <w:rPr>
          <w:rFonts w:asciiTheme="minorHAnsi" w:hAnsiTheme="minorHAnsi" w:cstheme="minorHAnsi"/>
          <w:b/>
        </w:rPr>
        <w:t>pomiędzy:</w:t>
      </w:r>
    </w:p>
    <w:p w14:paraId="752C9D24" w14:textId="5E36BDB2" w:rsidR="00895246" w:rsidRPr="00A02435" w:rsidRDefault="00DE4FD6" w:rsidP="005D165D">
      <w:pPr>
        <w:jc w:val="both"/>
        <w:rPr>
          <w:rFonts w:asciiTheme="minorHAnsi" w:hAnsiTheme="minorHAnsi" w:cstheme="minorHAnsi"/>
        </w:rPr>
      </w:pPr>
      <w:r w:rsidRPr="00A02435">
        <w:rPr>
          <w:rFonts w:asciiTheme="minorHAnsi" w:hAnsiTheme="minorHAnsi" w:cstheme="minorHAnsi"/>
          <w:b/>
        </w:rPr>
        <w:t>Miastem Białystok</w:t>
      </w:r>
      <w:r w:rsidRPr="00A02435">
        <w:rPr>
          <w:rFonts w:asciiTheme="minorHAnsi" w:hAnsiTheme="minorHAnsi" w:cstheme="minorHAnsi"/>
          <w:bCs/>
        </w:rPr>
        <w:t>, ul. Słonimska 1, 15-950 Białystok, NIP 9662117220 –</w:t>
      </w:r>
      <w:r w:rsidR="005D165D">
        <w:rPr>
          <w:rFonts w:asciiTheme="minorHAnsi" w:hAnsiTheme="minorHAnsi" w:cstheme="minorHAnsi"/>
          <w:bCs/>
        </w:rPr>
        <w:t xml:space="preserve"> Zespołem Szkół Ogólnokształcących Mistrzostwa Sportowego Nr 3 „Pietrasze”</w:t>
      </w:r>
      <w:r w:rsidRPr="00A02435">
        <w:rPr>
          <w:rFonts w:asciiTheme="minorHAnsi" w:hAnsiTheme="minorHAnsi" w:cstheme="minorHAnsi"/>
          <w:bCs/>
        </w:rPr>
        <w:t xml:space="preserve">, ul. </w:t>
      </w:r>
      <w:r w:rsidR="00C81D00">
        <w:rPr>
          <w:rFonts w:asciiTheme="minorHAnsi" w:hAnsiTheme="minorHAnsi" w:cstheme="minorHAnsi"/>
          <w:bCs/>
        </w:rPr>
        <w:t>Pietrasze 29</w:t>
      </w:r>
      <w:r w:rsidRPr="00A02435">
        <w:rPr>
          <w:rFonts w:asciiTheme="minorHAnsi" w:hAnsiTheme="minorHAnsi" w:cstheme="minorHAnsi"/>
          <w:bCs/>
        </w:rPr>
        <w:t>, 15-</w:t>
      </w:r>
      <w:r w:rsidR="00C81D00">
        <w:rPr>
          <w:rFonts w:asciiTheme="minorHAnsi" w:hAnsiTheme="minorHAnsi" w:cstheme="minorHAnsi"/>
          <w:bCs/>
        </w:rPr>
        <w:t>131</w:t>
      </w:r>
      <w:r w:rsidRPr="00A02435">
        <w:rPr>
          <w:rFonts w:asciiTheme="minorHAnsi" w:hAnsiTheme="minorHAnsi" w:cstheme="minorHAnsi"/>
          <w:bCs/>
        </w:rPr>
        <w:t xml:space="preserve"> Białystok, </w:t>
      </w:r>
      <w:r w:rsidRPr="00A02435">
        <w:rPr>
          <w:rFonts w:asciiTheme="minorHAnsi" w:hAnsiTheme="minorHAnsi" w:cstheme="minorHAnsi"/>
        </w:rPr>
        <w:t>reprezentowanym przez</w:t>
      </w:r>
      <w:r w:rsidR="00C81D00">
        <w:rPr>
          <w:rFonts w:asciiTheme="minorHAnsi" w:hAnsiTheme="minorHAnsi" w:cstheme="minorHAnsi"/>
        </w:rPr>
        <w:t xml:space="preserve"> Andrzeja Wróblewskiego</w:t>
      </w:r>
      <w:r w:rsidRPr="00A02435">
        <w:rPr>
          <w:rFonts w:asciiTheme="minorHAnsi" w:hAnsiTheme="minorHAnsi" w:cstheme="minorHAnsi"/>
          <w:bCs/>
        </w:rPr>
        <w:t xml:space="preserve"> – Dyrektor</w:t>
      </w:r>
      <w:r w:rsidR="00C81D00">
        <w:rPr>
          <w:rFonts w:asciiTheme="minorHAnsi" w:hAnsiTheme="minorHAnsi" w:cstheme="minorHAnsi"/>
          <w:bCs/>
        </w:rPr>
        <w:t>a</w:t>
      </w:r>
      <w:r w:rsidRPr="00A02435">
        <w:rPr>
          <w:rFonts w:asciiTheme="minorHAnsi" w:hAnsiTheme="minorHAnsi" w:cstheme="minorHAnsi"/>
          <w:bCs/>
        </w:rPr>
        <w:t xml:space="preserve"> </w:t>
      </w:r>
      <w:r w:rsidRPr="00A02435">
        <w:rPr>
          <w:rFonts w:asciiTheme="minorHAnsi" w:hAnsiTheme="minorHAnsi" w:cstheme="minorHAnsi"/>
        </w:rPr>
        <w:t>na podstawie stosownego pełnomocnictwa Prezydenta Miasta Białegostoku,</w:t>
      </w:r>
      <w:r w:rsidRPr="00A02435">
        <w:rPr>
          <w:rFonts w:asciiTheme="minorHAnsi" w:hAnsiTheme="minorHAnsi" w:cstheme="minorHAnsi"/>
          <w:b/>
        </w:rPr>
        <w:t xml:space="preserve"> </w:t>
      </w:r>
      <w:r w:rsidRPr="00A02435">
        <w:rPr>
          <w:rFonts w:asciiTheme="minorHAnsi" w:hAnsiTheme="minorHAnsi" w:cstheme="minorHAnsi"/>
        </w:rPr>
        <w:t xml:space="preserve">zwanym dalej w treści umowy </w:t>
      </w:r>
      <w:r w:rsidRPr="00A02435">
        <w:rPr>
          <w:rFonts w:asciiTheme="minorHAnsi" w:hAnsiTheme="minorHAnsi" w:cstheme="minorHAnsi"/>
          <w:b/>
        </w:rPr>
        <w:t>„Wynajmującym”</w:t>
      </w:r>
      <w:r w:rsidRPr="00A02435">
        <w:rPr>
          <w:rFonts w:asciiTheme="minorHAnsi" w:hAnsiTheme="minorHAnsi" w:cstheme="minorHAnsi"/>
        </w:rPr>
        <w:t>,</w:t>
      </w:r>
    </w:p>
    <w:p w14:paraId="4B956CEE" w14:textId="77777777" w:rsidR="00E61CC4" w:rsidRPr="00A02435" w:rsidRDefault="00AB69E0" w:rsidP="005D165D">
      <w:pPr>
        <w:jc w:val="both"/>
        <w:rPr>
          <w:rFonts w:asciiTheme="minorHAnsi" w:hAnsiTheme="minorHAnsi" w:cstheme="minorHAnsi"/>
        </w:rPr>
      </w:pPr>
      <w:r w:rsidRPr="00A02435">
        <w:rPr>
          <w:rFonts w:asciiTheme="minorHAnsi" w:hAnsiTheme="minorHAnsi" w:cstheme="minorHAnsi"/>
        </w:rPr>
        <w:t>a</w:t>
      </w:r>
    </w:p>
    <w:p w14:paraId="22C3867B" w14:textId="617479C1" w:rsidR="001A757C" w:rsidRPr="00A02435" w:rsidRDefault="00227070" w:rsidP="005D165D">
      <w:pPr>
        <w:spacing w:after="240"/>
        <w:jc w:val="both"/>
        <w:rPr>
          <w:rFonts w:asciiTheme="minorHAnsi" w:hAnsiTheme="minorHAnsi" w:cstheme="minorHAnsi"/>
        </w:rPr>
      </w:pPr>
      <w:r w:rsidRPr="00A02435">
        <w:rPr>
          <w:rFonts w:asciiTheme="minorHAnsi" w:hAnsiTheme="minorHAnsi" w:cstheme="minorHAnsi"/>
        </w:rPr>
        <w:t>……………………………………………………………………………………………………</w:t>
      </w:r>
    </w:p>
    <w:p w14:paraId="5BE0D9AF" w14:textId="2F5A026C" w:rsidR="001A757C" w:rsidRPr="00A02435" w:rsidRDefault="001A757C" w:rsidP="005D165D">
      <w:pPr>
        <w:jc w:val="both"/>
        <w:rPr>
          <w:rFonts w:asciiTheme="minorHAnsi" w:hAnsiTheme="minorHAnsi" w:cstheme="minorHAnsi"/>
        </w:rPr>
      </w:pPr>
      <w:r w:rsidRPr="00A02435">
        <w:rPr>
          <w:rFonts w:asciiTheme="minorHAnsi" w:hAnsiTheme="minorHAnsi" w:cstheme="minorHAnsi"/>
        </w:rPr>
        <w:t>…………………………………………………………</w:t>
      </w:r>
      <w:r w:rsidR="00125A97" w:rsidRPr="00A02435">
        <w:rPr>
          <w:rFonts w:asciiTheme="minorHAnsi" w:hAnsiTheme="minorHAnsi" w:cstheme="minorHAnsi"/>
        </w:rPr>
        <w:t>…………………………</w:t>
      </w:r>
      <w:r w:rsidRPr="00A02435">
        <w:rPr>
          <w:rFonts w:asciiTheme="minorHAnsi" w:hAnsiTheme="minorHAnsi" w:cstheme="minorHAnsi"/>
        </w:rPr>
        <w:t>………………</w:t>
      </w:r>
    </w:p>
    <w:p w14:paraId="6F5AB93E" w14:textId="1A16C97A" w:rsidR="00E61CC4" w:rsidRPr="00A02435" w:rsidRDefault="00E61CC4" w:rsidP="005D165D">
      <w:pPr>
        <w:spacing w:after="240"/>
        <w:jc w:val="both"/>
        <w:rPr>
          <w:rFonts w:asciiTheme="minorHAnsi" w:hAnsiTheme="minorHAnsi" w:cstheme="minorHAnsi"/>
          <w:b/>
        </w:rPr>
      </w:pPr>
      <w:r w:rsidRPr="00A02435">
        <w:rPr>
          <w:rFonts w:asciiTheme="minorHAnsi" w:hAnsiTheme="minorHAnsi" w:cstheme="minorHAnsi"/>
        </w:rPr>
        <w:t xml:space="preserve">zwanym dalej </w:t>
      </w:r>
      <w:r w:rsidRPr="00A02435">
        <w:rPr>
          <w:rFonts w:asciiTheme="minorHAnsi" w:hAnsiTheme="minorHAnsi" w:cstheme="minorHAnsi"/>
          <w:b/>
        </w:rPr>
        <w:t>„</w:t>
      </w:r>
      <w:r w:rsidR="009007E9" w:rsidRPr="00A02435">
        <w:rPr>
          <w:rFonts w:asciiTheme="minorHAnsi" w:hAnsiTheme="minorHAnsi" w:cstheme="minorHAnsi"/>
          <w:b/>
        </w:rPr>
        <w:t>Najemcą</w:t>
      </w:r>
      <w:r w:rsidRPr="00A02435">
        <w:rPr>
          <w:rFonts w:asciiTheme="minorHAnsi" w:hAnsiTheme="minorHAnsi" w:cstheme="minorHAnsi"/>
          <w:b/>
        </w:rPr>
        <w:t>”</w:t>
      </w:r>
      <w:r w:rsidR="00A5168A" w:rsidRPr="00A02435">
        <w:rPr>
          <w:rFonts w:asciiTheme="minorHAnsi" w:hAnsiTheme="minorHAnsi" w:cstheme="minorHAnsi"/>
          <w:b/>
        </w:rPr>
        <w:t>,</w:t>
      </w:r>
    </w:p>
    <w:p w14:paraId="773C0105" w14:textId="0DEFA1FC" w:rsidR="00A5168A" w:rsidRPr="00A02435" w:rsidRDefault="00A5168A" w:rsidP="005D165D">
      <w:pPr>
        <w:spacing w:after="240"/>
        <w:jc w:val="both"/>
        <w:rPr>
          <w:rFonts w:asciiTheme="minorHAnsi" w:hAnsiTheme="minorHAnsi" w:cstheme="minorHAnsi"/>
          <w:bCs/>
        </w:rPr>
      </w:pPr>
      <w:r w:rsidRPr="00A02435">
        <w:rPr>
          <w:rFonts w:asciiTheme="minorHAnsi" w:hAnsiTheme="minorHAnsi" w:cstheme="minorHAnsi"/>
          <w:bCs/>
        </w:rPr>
        <w:t>o następującej treści:</w:t>
      </w:r>
    </w:p>
    <w:p w14:paraId="06816940" w14:textId="77777777" w:rsidR="00520AD0" w:rsidRPr="00A02435" w:rsidRDefault="00520AD0" w:rsidP="005D165D">
      <w:pPr>
        <w:spacing w:before="120" w:after="120"/>
        <w:jc w:val="center"/>
        <w:rPr>
          <w:rFonts w:asciiTheme="minorHAnsi" w:hAnsiTheme="minorHAnsi" w:cstheme="minorHAnsi"/>
        </w:rPr>
      </w:pPr>
      <w:r w:rsidRPr="00A02435">
        <w:rPr>
          <w:rFonts w:asciiTheme="minorHAnsi" w:hAnsiTheme="minorHAnsi" w:cstheme="minorHAnsi"/>
        </w:rPr>
        <w:t>§ 1</w:t>
      </w:r>
    </w:p>
    <w:p w14:paraId="3491ED96" w14:textId="1389D235" w:rsidR="008F6FE6" w:rsidRPr="008F6FE6" w:rsidRDefault="008F6FE6" w:rsidP="005D165D">
      <w:pPr>
        <w:numPr>
          <w:ilvl w:val="0"/>
          <w:numId w:val="11"/>
        </w:num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 xml:space="preserve">Przedmiotem umowy jest najem powierzchni </w:t>
      </w:r>
      <w:r w:rsidR="005D165D">
        <w:rPr>
          <w:rFonts w:asciiTheme="minorHAnsi" w:hAnsiTheme="minorHAnsi" w:cstheme="minorHAnsi"/>
        </w:rPr>
        <w:t>13</w:t>
      </w:r>
      <w:r w:rsidRPr="008F6FE6">
        <w:rPr>
          <w:rFonts w:asciiTheme="minorHAnsi" w:hAnsiTheme="minorHAnsi" w:cstheme="minorHAnsi"/>
        </w:rPr>
        <w:t>m</w:t>
      </w:r>
      <w:r w:rsidRPr="008F6FE6">
        <w:rPr>
          <w:rFonts w:asciiTheme="minorHAnsi" w:hAnsiTheme="minorHAnsi" w:cstheme="minorHAnsi"/>
          <w:vertAlign w:val="superscript"/>
        </w:rPr>
        <w:t>2</w:t>
      </w:r>
      <w:r w:rsidRPr="008F6FE6">
        <w:rPr>
          <w:rFonts w:asciiTheme="minorHAnsi" w:hAnsiTheme="minorHAnsi" w:cstheme="minorHAnsi"/>
        </w:rPr>
        <w:t xml:space="preserve"> </w:t>
      </w:r>
      <w:r w:rsidRPr="008F6FE6">
        <w:rPr>
          <w:rFonts w:asciiTheme="minorHAnsi" w:hAnsiTheme="minorHAnsi" w:cstheme="minorHAnsi"/>
          <w:color w:val="000000"/>
        </w:rPr>
        <w:t>na której to powierzchni Najemca</w:t>
      </w:r>
      <w:r w:rsidR="005D165D">
        <w:rPr>
          <w:rFonts w:asciiTheme="minorHAnsi" w:hAnsiTheme="minorHAnsi" w:cstheme="minorHAnsi"/>
          <w:color w:val="000000"/>
        </w:rPr>
        <w:t xml:space="preserve"> będzie prowadził sklepik szkolny.</w:t>
      </w:r>
    </w:p>
    <w:p w14:paraId="5D5473DA" w14:textId="5355003F" w:rsidR="008F6FE6" w:rsidRPr="008F6FE6" w:rsidRDefault="008F6FE6" w:rsidP="005D165D">
      <w:pPr>
        <w:numPr>
          <w:ilvl w:val="0"/>
          <w:numId w:val="11"/>
        </w:num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</w:rPr>
        <w:t>Najemc</w:t>
      </w:r>
      <w:r w:rsidR="005D165D">
        <w:rPr>
          <w:rFonts w:asciiTheme="minorHAnsi" w:hAnsiTheme="minorHAnsi" w:cstheme="minorHAnsi"/>
        </w:rPr>
        <w:t xml:space="preserve">a będzie prowadził punkt tzw. małej gastronomii </w:t>
      </w:r>
      <w:r w:rsidRPr="008F6FE6">
        <w:rPr>
          <w:rFonts w:asciiTheme="minorHAnsi" w:hAnsiTheme="minorHAnsi" w:cstheme="minorHAnsi"/>
        </w:rPr>
        <w:t>w miejsc</w:t>
      </w:r>
      <w:r w:rsidR="005D165D">
        <w:rPr>
          <w:rFonts w:asciiTheme="minorHAnsi" w:hAnsiTheme="minorHAnsi" w:cstheme="minorHAnsi"/>
        </w:rPr>
        <w:t>u</w:t>
      </w:r>
      <w:r w:rsidR="004C51C8">
        <w:rPr>
          <w:rFonts w:asciiTheme="minorHAnsi" w:hAnsiTheme="minorHAnsi" w:cstheme="minorHAnsi"/>
        </w:rPr>
        <w:t xml:space="preserve"> uzgodnionym</w:t>
      </w:r>
      <w:r w:rsidR="005D165D">
        <w:rPr>
          <w:rFonts w:asciiTheme="minorHAnsi" w:hAnsiTheme="minorHAnsi" w:cstheme="minorHAnsi"/>
        </w:rPr>
        <w:t xml:space="preserve"> </w:t>
      </w:r>
      <w:r w:rsidR="005D165D">
        <w:rPr>
          <w:rFonts w:asciiTheme="minorHAnsi" w:hAnsiTheme="minorHAnsi" w:cstheme="minorHAnsi"/>
        </w:rPr>
        <w:br/>
      </w:r>
      <w:r w:rsidRPr="008F6FE6">
        <w:rPr>
          <w:rFonts w:asciiTheme="minorHAnsi" w:hAnsiTheme="minorHAnsi" w:cstheme="minorHAnsi"/>
        </w:rPr>
        <w:t>z Wynajmującym.</w:t>
      </w:r>
    </w:p>
    <w:p w14:paraId="0BED534E" w14:textId="77777777" w:rsidR="008F6FE6" w:rsidRPr="008F6FE6" w:rsidRDefault="008F6FE6" w:rsidP="005D165D">
      <w:pPr>
        <w:numPr>
          <w:ilvl w:val="0"/>
          <w:numId w:val="11"/>
        </w:num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 xml:space="preserve">W razie zaistnienia potrzeby dokonania przeróbki instalacji elektrycznej lokalu w celu doprowadzenia do urządzenia energii elektrycznej (230V, gniazdka uziemione) niezbędnej do prawidłowego funkcjonowania automatów lub wprowadzenia innych ulepszeń czy zmian w przedmiocie umowy Najemca przed przystąpieniem do dokonania przeróbek, ulepszeń lub zmian zobowiązany jest uzyskać pisemną zgodę Wynajmującego.  </w:t>
      </w:r>
    </w:p>
    <w:p w14:paraId="2AA19A66" w14:textId="77777777" w:rsidR="008F6FE6" w:rsidRPr="008F6FE6" w:rsidRDefault="008F6FE6" w:rsidP="005D165D">
      <w:pPr>
        <w:numPr>
          <w:ilvl w:val="0"/>
          <w:numId w:val="11"/>
        </w:num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 xml:space="preserve">Wszelkie przeróbki instalacji elektrycznej, o których mowa w ust.3, dokonane zostaną </w:t>
      </w:r>
      <w:r w:rsidRPr="008F6FE6">
        <w:rPr>
          <w:rFonts w:asciiTheme="minorHAnsi" w:hAnsiTheme="minorHAnsi" w:cstheme="minorHAnsi"/>
          <w:color w:val="000000"/>
        </w:rPr>
        <w:br/>
        <w:t>na koszt i ryzyko Najemcy z zachowaniem obowiązujących przepisów bezpieczeństwa.</w:t>
      </w:r>
    </w:p>
    <w:p w14:paraId="4012F096" w14:textId="14AD0456" w:rsidR="00520AD0" w:rsidRPr="008F6FE6" w:rsidRDefault="008F6FE6" w:rsidP="005D165D">
      <w:pPr>
        <w:numPr>
          <w:ilvl w:val="0"/>
          <w:numId w:val="11"/>
        </w:num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Zmiana przeznaczenia powierzchni, będącej przedmiotem umowy wymaga pisemnej zgody Wynajmującego.</w:t>
      </w:r>
    </w:p>
    <w:p w14:paraId="31A4774B" w14:textId="77777777" w:rsidR="00520AD0" w:rsidRPr="00A02435" w:rsidRDefault="00520AD0" w:rsidP="005D165D">
      <w:pPr>
        <w:spacing w:before="120" w:after="120"/>
        <w:jc w:val="center"/>
        <w:rPr>
          <w:rFonts w:asciiTheme="minorHAnsi" w:hAnsiTheme="minorHAnsi" w:cstheme="minorHAnsi"/>
        </w:rPr>
      </w:pPr>
      <w:r w:rsidRPr="00A02435">
        <w:rPr>
          <w:rFonts w:asciiTheme="minorHAnsi" w:hAnsiTheme="minorHAnsi" w:cstheme="minorHAnsi"/>
        </w:rPr>
        <w:t>§ 2</w:t>
      </w:r>
    </w:p>
    <w:p w14:paraId="0D81590F" w14:textId="77777777" w:rsidR="00520AD0" w:rsidRPr="00A02435" w:rsidRDefault="009007E9" w:rsidP="005D165D">
      <w:pPr>
        <w:autoSpaceDE w:val="0"/>
        <w:jc w:val="both"/>
        <w:rPr>
          <w:rFonts w:asciiTheme="minorHAnsi" w:hAnsiTheme="minorHAnsi" w:cstheme="minorHAnsi"/>
          <w:color w:val="000000"/>
        </w:rPr>
      </w:pPr>
      <w:r w:rsidRPr="00A02435">
        <w:rPr>
          <w:rFonts w:asciiTheme="minorHAnsi" w:hAnsiTheme="minorHAnsi" w:cstheme="minorHAnsi"/>
          <w:color w:val="000000"/>
        </w:rPr>
        <w:t>Wynajmujący</w:t>
      </w:r>
      <w:r w:rsidR="00520AD0" w:rsidRPr="00A02435">
        <w:rPr>
          <w:rFonts w:asciiTheme="minorHAnsi" w:hAnsiTheme="minorHAnsi" w:cstheme="minorHAnsi"/>
          <w:color w:val="000000"/>
        </w:rPr>
        <w:t xml:space="preserve"> oświadcza, że umowa pozostaje w zgodzie z zasadami </w:t>
      </w:r>
      <w:r w:rsidR="00094417" w:rsidRPr="00A02435">
        <w:rPr>
          <w:rFonts w:asciiTheme="minorHAnsi" w:hAnsiTheme="minorHAnsi" w:cstheme="minorHAnsi"/>
          <w:color w:val="000000"/>
        </w:rPr>
        <w:t>wynajmowania</w:t>
      </w:r>
      <w:r w:rsidR="00520AD0" w:rsidRPr="00A02435">
        <w:rPr>
          <w:rFonts w:asciiTheme="minorHAnsi" w:hAnsiTheme="minorHAnsi" w:cstheme="minorHAnsi"/>
          <w:color w:val="000000"/>
        </w:rPr>
        <w:t xml:space="preserve"> majątku trwałego określonymi przez podmiot tworzący.</w:t>
      </w:r>
    </w:p>
    <w:p w14:paraId="36423BA3" w14:textId="77777777" w:rsidR="00520AD0" w:rsidRPr="008F6FE6" w:rsidRDefault="00520AD0" w:rsidP="005D165D">
      <w:pPr>
        <w:spacing w:before="120" w:after="120"/>
        <w:jc w:val="center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§ 3</w:t>
      </w:r>
    </w:p>
    <w:p w14:paraId="7F70B952" w14:textId="735EAC2F" w:rsidR="008F6FE6" w:rsidRPr="008F6FE6" w:rsidRDefault="008F6FE6" w:rsidP="005D165D">
      <w:pPr>
        <w:numPr>
          <w:ilvl w:val="0"/>
          <w:numId w:val="7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Najemca</w:t>
      </w:r>
      <w:r>
        <w:rPr>
          <w:rFonts w:asciiTheme="minorHAnsi" w:hAnsiTheme="minorHAnsi" w:cstheme="minorHAnsi"/>
          <w:color w:val="000000"/>
        </w:rPr>
        <w:t xml:space="preserve"> </w:t>
      </w:r>
      <w:r w:rsidRPr="008F6FE6">
        <w:rPr>
          <w:rFonts w:asciiTheme="minorHAnsi" w:hAnsiTheme="minorHAnsi" w:cstheme="minorHAnsi"/>
          <w:color w:val="000000"/>
        </w:rPr>
        <w:t>zobowiązany jest płacić Wynajmującemu umówiony czynsz miesięczny w wysokości ………………. (słownie zł: …………</w:t>
      </w:r>
      <w:r w:rsidR="009A0082">
        <w:rPr>
          <w:rFonts w:asciiTheme="minorHAnsi" w:hAnsiTheme="minorHAnsi" w:cstheme="minorHAnsi"/>
          <w:color w:val="000000"/>
        </w:rPr>
        <w:t>……………………………………….),od 01</w:t>
      </w:r>
      <w:r w:rsidRPr="008F6FE6">
        <w:rPr>
          <w:rFonts w:asciiTheme="minorHAnsi" w:hAnsiTheme="minorHAnsi" w:cstheme="minorHAnsi"/>
          <w:color w:val="000000"/>
        </w:rPr>
        <w:t xml:space="preserve"> </w:t>
      </w:r>
      <w:r w:rsidR="004C51C8">
        <w:rPr>
          <w:rFonts w:asciiTheme="minorHAnsi" w:hAnsiTheme="minorHAnsi" w:cstheme="minorHAnsi"/>
          <w:color w:val="000000"/>
        </w:rPr>
        <w:t>l</w:t>
      </w:r>
      <w:r w:rsidRPr="008F6FE6">
        <w:rPr>
          <w:rFonts w:asciiTheme="minorHAnsi" w:hAnsiTheme="minorHAnsi" w:cstheme="minorHAnsi"/>
          <w:color w:val="000000"/>
        </w:rPr>
        <w:t>ipca</w:t>
      </w:r>
      <w:r w:rsidR="009A0082">
        <w:rPr>
          <w:rFonts w:asciiTheme="minorHAnsi" w:hAnsiTheme="minorHAnsi" w:cstheme="minorHAnsi"/>
          <w:color w:val="000000"/>
        </w:rPr>
        <w:t xml:space="preserve"> do 31</w:t>
      </w:r>
      <w:r w:rsidR="005D165D">
        <w:rPr>
          <w:rFonts w:asciiTheme="minorHAnsi" w:hAnsiTheme="minorHAnsi" w:cstheme="minorHAnsi"/>
          <w:color w:val="000000"/>
        </w:rPr>
        <w:t xml:space="preserve"> sierpnia</w:t>
      </w:r>
      <w:r w:rsidR="00723A5A">
        <w:rPr>
          <w:rFonts w:asciiTheme="minorHAnsi" w:hAnsiTheme="minorHAnsi" w:cstheme="minorHAnsi"/>
          <w:color w:val="000000"/>
        </w:rPr>
        <w:t xml:space="preserve"> 30 procent czynszu w wysokości ……………(słownie zł:………………………………………….</w:t>
      </w:r>
      <w:r w:rsidR="009A0082">
        <w:rPr>
          <w:rFonts w:asciiTheme="minorHAnsi" w:hAnsiTheme="minorHAnsi" w:cstheme="minorHAnsi"/>
          <w:color w:val="000000"/>
        </w:rPr>
        <w:t xml:space="preserve"> </w:t>
      </w:r>
    </w:p>
    <w:p w14:paraId="22827660" w14:textId="77777777" w:rsidR="008F6FE6" w:rsidRPr="008F6FE6" w:rsidRDefault="008F6FE6" w:rsidP="005D165D">
      <w:pPr>
        <w:numPr>
          <w:ilvl w:val="0"/>
          <w:numId w:val="7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Czynsz określony w ust. 1 obejmuje koszty eksploatacyjne, w tym media: energia elektryczna, woda. W czynszu nie uwzględnia się kosztów ewentualnych napraw przedmiotu umowy, których konieczność wyniknie w skutek działań Najemcy, które Najemca zabezpiecza we własnym zakresie i na własny koszt.</w:t>
      </w:r>
    </w:p>
    <w:p w14:paraId="020416D2" w14:textId="77777777" w:rsidR="008F6FE6" w:rsidRPr="008F6FE6" w:rsidRDefault="008F6FE6" w:rsidP="005D165D">
      <w:pPr>
        <w:numPr>
          <w:ilvl w:val="0"/>
          <w:numId w:val="7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Każda zmiana funkcji powierzchni wchodzących w skład przedmiotu umowy przez Najemcę będzie uzgadniana z Wynajmującym w celu otrzymania pisemnej zgody.</w:t>
      </w:r>
    </w:p>
    <w:p w14:paraId="71EC36E0" w14:textId="77777777" w:rsidR="008F6FE6" w:rsidRPr="008F6FE6" w:rsidRDefault="008F6FE6" w:rsidP="005D165D">
      <w:pPr>
        <w:numPr>
          <w:ilvl w:val="0"/>
          <w:numId w:val="7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lastRenderedPageBreak/>
        <w:t>W razie opóźnienia w uiszczaniu należności naliczonej zgodnie z ust. 1 Wynajmującemu służy prawo naliczenia odsetek ustawowych na podstawie obowiązujących przepisów.</w:t>
      </w:r>
    </w:p>
    <w:p w14:paraId="0E021F40" w14:textId="0F6BA3DF" w:rsidR="008F6FE6" w:rsidRPr="008F6FE6" w:rsidRDefault="008F6FE6" w:rsidP="005D165D">
      <w:pPr>
        <w:numPr>
          <w:ilvl w:val="0"/>
          <w:numId w:val="7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Miesięczny czynsz określony w § 3 ust. 1 Najemca opłacać będzie w terminie do 21-go dnia miesiąca poprzedzającego (,,z góry”) na podstawie wystawionych przez Wynajmującego faktur. Należność za czynsz</w:t>
      </w:r>
      <w:r w:rsidR="005D165D">
        <w:rPr>
          <w:rFonts w:asciiTheme="minorHAnsi" w:hAnsiTheme="minorHAnsi" w:cstheme="minorHAnsi"/>
          <w:color w:val="000000"/>
        </w:rPr>
        <w:t xml:space="preserve"> będzie </w:t>
      </w:r>
      <w:r w:rsidRPr="008F6FE6">
        <w:rPr>
          <w:rFonts w:asciiTheme="minorHAnsi" w:hAnsiTheme="minorHAnsi" w:cstheme="minorHAnsi"/>
          <w:color w:val="000000"/>
        </w:rPr>
        <w:t>wpłaca</w:t>
      </w:r>
      <w:r w:rsidR="005D165D">
        <w:rPr>
          <w:rFonts w:asciiTheme="minorHAnsi" w:hAnsiTheme="minorHAnsi" w:cstheme="minorHAnsi"/>
          <w:color w:val="000000"/>
        </w:rPr>
        <w:t>na</w:t>
      </w:r>
      <w:r w:rsidRPr="008F6FE6">
        <w:rPr>
          <w:rFonts w:asciiTheme="minorHAnsi" w:hAnsiTheme="minorHAnsi" w:cstheme="minorHAnsi"/>
          <w:color w:val="000000"/>
        </w:rPr>
        <w:t xml:space="preserve"> na rachunek bankowy podany na dostarczonej Najemcy fakturze VAT. Najemca wyraża zgodę</w:t>
      </w:r>
      <w:r w:rsidR="00343DA1">
        <w:rPr>
          <w:rFonts w:asciiTheme="minorHAnsi" w:hAnsiTheme="minorHAnsi" w:cstheme="minorHAnsi"/>
          <w:color w:val="000000"/>
        </w:rPr>
        <w:t xml:space="preserve"> na wystawianie faktur bez jego </w:t>
      </w:r>
      <w:r w:rsidRPr="008F6FE6">
        <w:rPr>
          <w:rFonts w:asciiTheme="minorHAnsi" w:hAnsiTheme="minorHAnsi" w:cstheme="minorHAnsi"/>
          <w:color w:val="000000"/>
        </w:rPr>
        <w:t xml:space="preserve">podpisu. </w:t>
      </w:r>
      <w:r w:rsidR="005D165D">
        <w:rPr>
          <w:rFonts w:asciiTheme="minorHAnsi" w:hAnsiTheme="minorHAnsi" w:cstheme="minorHAnsi"/>
          <w:color w:val="000000"/>
        </w:rPr>
        <w:br/>
      </w:r>
      <w:r w:rsidRPr="008F6FE6">
        <w:rPr>
          <w:rFonts w:asciiTheme="minorHAnsi" w:hAnsiTheme="minorHAnsi" w:cstheme="minorHAnsi"/>
          <w:color w:val="000000"/>
        </w:rPr>
        <w:t xml:space="preserve">W przypadku braku zachowania terminu do zapłaty, Wynajmujący będzie upoważniony do naliczenia Najemcy odsetek w wysokości ustawowej. </w:t>
      </w:r>
    </w:p>
    <w:p w14:paraId="027585A3" w14:textId="77777777" w:rsidR="008F6FE6" w:rsidRPr="008F6FE6" w:rsidRDefault="008F6FE6" w:rsidP="005D165D">
      <w:pPr>
        <w:autoSpaceDE w:val="0"/>
        <w:spacing w:before="120" w:after="120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§ 4</w:t>
      </w:r>
    </w:p>
    <w:p w14:paraId="71947835" w14:textId="77777777" w:rsidR="008F6FE6" w:rsidRPr="008F6FE6" w:rsidRDefault="008F6FE6" w:rsidP="005D165D">
      <w:pPr>
        <w:numPr>
          <w:ilvl w:val="0"/>
          <w:numId w:val="12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Najemca zobowiązany jest używać przedmiot umowy zgodnie z umową.</w:t>
      </w:r>
    </w:p>
    <w:p w14:paraId="67D479B9" w14:textId="77777777" w:rsidR="008F6FE6" w:rsidRPr="008F6FE6" w:rsidRDefault="008F6FE6" w:rsidP="005D165D">
      <w:pPr>
        <w:numPr>
          <w:ilvl w:val="0"/>
          <w:numId w:val="12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Najemca nie może podnająć przedmiotu umowy, wynająć go, ani oddać do bezpłatnego używania osobie trzeciej bez zgody Wynajmującego.</w:t>
      </w:r>
    </w:p>
    <w:p w14:paraId="5D4E9156" w14:textId="77777777" w:rsidR="008F6FE6" w:rsidRPr="008F6FE6" w:rsidRDefault="008F6FE6" w:rsidP="005D165D">
      <w:pPr>
        <w:autoSpaceDE w:val="0"/>
        <w:spacing w:before="120" w:after="120"/>
        <w:jc w:val="center"/>
        <w:rPr>
          <w:rFonts w:asciiTheme="minorHAnsi" w:eastAsia="Times New Roman" w:hAnsiTheme="minorHAnsi" w:cstheme="minorHAnsi"/>
          <w:color w:val="000000"/>
        </w:rPr>
      </w:pPr>
      <w:r w:rsidRPr="008F6FE6">
        <w:rPr>
          <w:rFonts w:asciiTheme="minorHAnsi" w:eastAsia="Times New Roman" w:hAnsiTheme="minorHAnsi" w:cstheme="minorHAnsi"/>
          <w:color w:val="000000"/>
        </w:rPr>
        <w:t>§ 5</w:t>
      </w:r>
    </w:p>
    <w:p w14:paraId="2A2A75FF" w14:textId="77777777" w:rsidR="008F6FE6" w:rsidRPr="008F6FE6" w:rsidRDefault="008F6FE6" w:rsidP="005D165D">
      <w:pPr>
        <w:numPr>
          <w:ilvl w:val="0"/>
          <w:numId w:val="5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Wynajmujący w stosunku do przedmiotu umowy zobowiązuje się do:</w:t>
      </w:r>
    </w:p>
    <w:p w14:paraId="39FD84BD" w14:textId="77777777" w:rsidR="008F6FE6" w:rsidRPr="008F6FE6" w:rsidRDefault="008F6FE6" w:rsidP="005D165D">
      <w:pPr>
        <w:numPr>
          <w:ilvl w:val="1"/>
          <w:numId w:val="12"/>
        </w:numPr>
        <w:tabs>
          <w:tab w:val="clear" w:pos="1440"/>
          <w:tab w:val="num" w:pos="720"/>
        </w:tabs>
        <w:autoSpaceDE w:val="0"/>
        <w:ind w:left="72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dostarczania mediów: energia elektryczna, woda,</w:t>
      </w:r>
    </w:p>
    <w:p w14:paraId="4DDA1CFA" w14:textId="77777777" w:rsidR="008F6FE6" w:rsidRPr="008F6FE6" w:rsidRDefault="008F6FE6" w:rsidP="005D165D">
      <w:pPr>
        <w:numPr>
          <w:ilvl w:val="1"/>
          <w:numId w:val="12"/>
        </w:numPr>
        <w:tabs>
          <w:tab w:val="clear" w:pos="1440"/>
          <w:tab w:val="num" w:pos="720"/>
        </w:tabs>
        <w:autoSpaceDE w:val="0"/>
        <w:ind w:left="72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ubezpieczenia budynku, w którym zlokalizowany jest przedmiot umowy do pełnej jego wartości, od ognia i innych żywiołów objętym posiadanym ubezpieczeniem przez czas trwania umowy, ubezpieczenie nie dotyczy automatów stanowiących własność Najemcy.</w:t>
      </w:r>
    </w:p>
    <w:p w14:paraId="43968640" w14:textId="77777777" w:rsidR="008F6FE6" w:rsidRPr="008F6FE6" w:rsidRDefault="008F6FE6" w:rsidP="005D165D">
      <w:pPr>
        <w:autoSpaceDE w:val="0"/>
        <w:spacing w:before="120" w:after="120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§ 6</w:t>
      </w:r>
    </w:p>
    <w:p w14:paraId="00A92084" w14:textId="31F036CF" w:rsidR="008F6FE6" w:rsidRPr="008F6FE6" w:rsidRDefault="008F6FE6" w:rsidP="005D165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Najemca zobowiązuje się do:</w:t>
      </w:r>
    </w:p>
    <w:p w14:paraId="73512491" w14:textId="77777777" w:rsidR="008F6FE6" w:rsidRPr="008F6FE6" w:rsidRDefault="008F6FE6" w:rsidP="005D165D">
      <w:pPr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używania przedmiotu umowy zgodnie z jego przeznaczeniem,</w:t>
      </w:r>
    </w:p>
    <w:p w14:paraId="0AF4CCDC" w14:textId="77777777" w:rsidR="008F6FE6" w:rsidRPr="008F6FE6" w:rsidRDefault="008F6FE6" w:rsidP="005D165D">
      <w:pPr>
        <w:numPr>
          <w:ilvl w:val="0"/>
          <w:numId w:val="15"/>
        </w:num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dbałości o użytkowanie przedmiotu umowy,</w:t>
      </w:r>
    </w:p>
    <w:p w14:paraId="6C63CE70" w14:textId="77777777" w:rsidR="008F6FE6" w:rsidRPr="008F6FE6" w:rsidRDefault="008F6FE6" w:rsidP="005D165D">
      <w:pPr>
        <w:numPr>
          <w:ilvl w:val="0"/>
          <w:numId w:val="15"/>
        </w:num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terminowego opłacania czynszu wynikającego z zawartej umowy,</w:t>
      </w:r>
    </w:p>
    <w:p w14:paraId="4BF39992" w14:textId="77777777" w:rsidR="008F6FE6" w:rsidRPr="008F6FE6" w:rsidRDefault="008F6FE6" w:rsidP="005D165D">
      <w:pPr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 xml:space="preserve">przestrzegania wszystkich wymaganych prawem przepisów i zasad z zakresu ochrony środowiska i gospodarki odpadami, wynikających z aktualnie obowiązującego stanu prawnego, ze szczególnym uwzględnieniem zachowania należytej staranności </w:t>
      </w:r>
      <w:r w:rsidRPr="008F6FE6">
        <w:rPr>
          <w:rFonts w:asciiTheme="minorHAnsi" w:hAnsiTheme="minorHAnsi" w:cstheme="minorHAnsi"/>
        </w:rPr>
        <w:br/>
        <w:t xml:space="preserve">w sprawach uregulowanych ustawą </w:t>
      </w:r>
      <w:r w:rsidRPr="008F6FE6">
        <w:rPr>
          <w:rFonts w:asciiTheme="minorHAnsi" w:hAnsiTheme="minorHAnsi" w:cstheme="minorHAnsi"/>
          <w:b/>
          <w:i/>
        </w:rPr>
        <w:t xml:space="preserve">Prawo ochrony środowiska </w:t>
      </w:r>
      <w:r w:rsidRPr="008F6FE6">
        <w:rPr>
          <w:rFonts w:asciiTheme="minorHAnsi" w:hAnsiTheme="minorHAnsi" w:cstheme="minorHAnsi"/>
        </w:rPr>
        <w:t xml:space="preserve">oraz ustawą </w:t>
      </w:r>
      <w:r w:rsidRPr="008F6FE6">
        <w:rPr>
          <w:rFonts w:asciiTheme="minorHAnsi" w:hAnsiTheme="minorHAnsi" w:cstheme="minorHAnsi"/>
        </w:rPr>
        <w:br/>
      </w:r>
      <w:r w:rsidRPr="008F6FE6">
        <w:rPr>
          <w:rFonts w:asciiTheme="minorHAnsi" w:hAnsiTheme="minorHAnsi" w:cstheme="minorHAnsi"/>
          <w:b/>
          <w:i/>
        </w:rPr>
        <w:t xml:space="preserve">O odpadach </w:t>
      </w:r>
      <w:r w:rsidRPr="008F6FE6">
        <w:rPr>
          <w:rFonts w:asciiTheme="minorHAnsi" w:hAnsiTheme="minorHAnsi" w:cstheme="minorHAnsi"/>
        </w:rPr>
        <w:t xml:space="preserve">oraz rozporządzeniami wynikającymi z tych ustaw, w tym uzyskiwania wymaganych prawem zezwoleń, pozwoleń, decyzji itp. za korzystanie ze środowiska </w:t>
      </w:r>
      <w:r w:rsidRPr="008F6FE6">
        <w:rPr>
          <w:rFonts w:asciiTheme="minorHAnsi" w:hAnsiTheme="minorHAnsi" w:cstheme="minorHAnsi"/>
        </w:rPr>
        <w:br/>
        <w:t xml:space="preserve">i na wprowadzanie do środowiska określonych substancji, a także prowadzenie zgodnej </w:t>
      </w:r>
      <w:r w:rsidRPr="008F6FE6">
        <w:rPr>
          <w:rFonts w:asciiTheme="minorHAnsi" w:hAnsiTheme="minorHAnsi" w:cstheme="minorHAnsi"/>
        </w:rPr>
        <w:br/>
        <w:t>z wymogami prawa gospodarki wytwarzanymi odpadami w zakresie władania odpadami i odpowiedzialności posiadacza odpadów określonych ustawą z dnia z dnia 14 grudnia 2012 r. o odpadach  z późniejszymi zmianami,</w:t>
      </w:r>
    </w:p>
    <w:p w14:paraId="5B574BAE" w14:textId="77777777" w:rsidR="008F6FE6" w:rsidRPr="008F6FE6" w:rsidRDefault="008F6FE6" w:rsidP="005D165D">
      <w:pPr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prowadzenie wszystkich wymaganych prawem pomiarów i ewidencjonowania ich wyników oraz obowiązek uiszczania stosownych opłat za korzystanie ze środowiska określonych przez obowiązujące przepisy,</w:t>
      </w:r>
    </w:p>
    <w:p w14:paraId="3EFF43A7" w14:textId="77777777" w:rsidR="008F6FE6" w:rsidRPr="008F6FE6" w:rsidRDefault="008F6FE6" w:rsidP="005D165D">
      <w:pPr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 xml:space="preserve">niezwłocznego powiadamiania Wynajmującego o wszystkich nieprawidłowościach </w:t>
      </w:r>
      <w:r w:rsidRPr="008F6FE6">
        <w:rPr>
          <w:rFonts w:asciiTheme="minorHAnsi" w:hAnsiTheme="minorHAnsi" w:cstheme="minorHAnsi"/>
        </w:rPr>
        <w:br/>
        <w:t>w zakresie przestrzegania przepisów i zasad ochrony środowiska oraz do podjęcia natychmiastowych działań mających na celu zminimalizowanie ich skutków do czasu przybycia specjalistycznych służb z zakresu ochrony środowiska,</w:t>
      </w:r>
    </w:p>
    <w:p w14:paraId="61D337A8" w14:textId="77777777" w:rsidR="008F6FE6" w:rsidRPr="008F6FE6" w:rsidRDefault="008F6FE6" w:rsidP="005D165D">
      <w:pPr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 xml:space="preserve">ponoszenia odpowiedzialności przed zewnętrznymi służbami kontrolującymi (sanepid, </w:t>
      </w:r>
      <w:proofErr w:type="spellStart"/>
      <w:r w:rsidRPr="008F6FE6">
        <w:rPr>
          <w:rFonts w:asciiTheme="minorHAnsi" w:hAnsiTheme="minorHAnsi" w:cstheme="minorHAnsi"/>
        </w:rPr>
        <w:t>PiP</w:t>
      </w:r>
      <w:proofErr w:type="spellEnd"/>
      <w:r w:rsidRPr="008F6FE6">
        <w:rPr>
          <w:rFonts w:asciiTheme="minorHAnsi" w:hAnsiTheme="minorHAnsi" w:cstheme="minorHAnsi"/>
        </w:rPr>
        <w:t xml:space="preserve"> i inne) w czasie najmu pomieszczeń oraz zgłaszanie Wynajmującemu uwag </w:t>
      </w:r>
      <w:r w:rsidRPr="008F6FE6">
        <w:rPr>
          <w:rFonts w:asciiTheme="minorHAnsi" w:hAnsiTheme="minorHAnsi" w:cstheme="minorHAnsi"/>
        </w:rPr>
        <w:br/>
        <w:t>i usterek zalecanych w protokołach pokontrolnych,</w:t>
      </w:r>
    </w:p>
    <w:p w14:paraId="7F0B07A3" w14:textId="77777777" w:rsidR="008F6FE6" w:rsidRPr="008F6FE6" w:rsidRDefault="008F6FE6" w:rsidP="005D165D">
      <w:pPr>
        <w:numPr>
          <w:ilvl w:val="0"/>
          <w:numId w:val="15"/>
        </w:numPr>
        <w:jc w:val="both"/>
        <w:rPr>
          <w:rFonts w:asciiTheme="minorHAnsi" w:hAnsiTheme="minorHAnsi" w:cstheme="minorHAnsi"/>
          <w:color w:val="FF0000"/>
        </w:rPr>
      </w:pPr>
      <w:r w:rsidRPr="008F6FE6">
        <w:rPr>
          <w:rFonts w:asciiTheme="minorHAnsi" w:hAnsiTheme="minorHAnsi" w:cstheme="minorHAnsi"/>
        </w:rPr>
        <w:lastRenderedPageBreak/>
        <w:t>odpowiedzialności za warunki bhp i p/</w:t>
      </w:r>
      <w:proofErr w:type="spellStart"/>
      <w:r w:rsidRPr="008F6FE6">
        <w:rPr>
          <w:rFonts w:asciiTheme="minorHAnsi" w:hAnsiTheme="minorHAnsi" w:cstheme="minorHAnsi"/>
        </w:rPr>
        <w:t>poż</w:t>
      </w:r>
      <w:proofErr w:type="spellEnd"/>
      <w:r w:rsidRPr="008F6FE6">
        <w:rPr>
          <w:rFonts w:asciiTheme="minorHAnsi" w:hAnsiTheme="minorHAnsi" w:cstheme="minorHAnsi"/>
        </w:rPr>
        <w:t>. w czasie najmu pomieszczeń, pracowników i własne,</w:t>
      </w:r>
    </w:p>
    <w:p w14:paraId="6530EFB9" w14:textId="77777777" w:rsidR="008F6FE6" w:rsidRPr="008F6FE6" w:rsidRDefault="008F6FE6" w:rsidP="005D165D">
      <w:pPr>
        <w:numPr>
          <w:ilvl w:val="0"/>
          <w:numId w:val="15"/>
        </w:num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pełnego ubezpieczenia „rzeczy” wniesionych do przedmiotu umowy; w przypadku braku ubezpieczenia Wynajmujący nie ponosi żadnej odpowiedzialności za zniszczenia, kradzieże itp. rzeczy będących własnością Najemcy,</w:t>
      </w:r>
    </w:p>
    <w:p w14:paraId="2169819F" w14:textId="1F8D8EDF" w:rsidR="008F6FE6" w:rsidRPr="008F6FE6" w:rsidRDefault="008F6FE6" w:rsidP="005D165D">
      <w:pPr>
        <w:numPr>
          <w:ilvl w:val="0"/>
          <w:numId w:val="15"/>
        </w:numPr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niezwłocznego powiadamiania Wynajmującego o wszelkich zmianach związanych z przedmiotem najmu.</w:t>
      </w:r>
    </w:p>
    <w:p w14:paraId="4618C00F" w14:textId="0E7FA360" w:rsidR="008F6FE6" w:rsidRPr="008F6FE6" w:rsidRDefault="008F6FE6" w:rsidP="00E419C5">
      <w:pPr>
        <w:widowControl/>
        <w:suppressAutoHyphens w:val="0"/>
        <w:spacing w:before="120" w:after="120"/>
        <w:jc w:val="center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§ 7</w:t>
      </w:r>
    </w:p>
    <w:p w14:paraId="3E8CE474" w14:textId="29023539" w:rsidR="008F6FE6" w:rsidRPr="008F6FE6" w:rsidRDefault="008F6FE6" w:rsidP="00C309D3">
      <w:pPr>
        <w:pStyle w:val="Akapitzlist"/>
        <w:numPr>
          <w:ilvl w:val="0"/>
          <w:numId w:val="16"/>
        </w:numPr>
        <w:suppressAutoHyphens w:val="0"/>
        <w:autoSpaceDE w:val="0"/>
        <w:autoSpaceDN w:val="0"/>
        <w:adjustRightInd w:val="0"/>
        <w:contextualSpacing/>
        <w:rPr>
          <w:rFonts w:asciiTheme="minorHAnsi" w:hAnsiTheme="minorHAnsi" w:cstheme="minorHAnsi"/>
          <w:color w:val="FF0000"/>
        </w:rPr>
      </w:pPr>
      <w:r w:rsidRPr="008F6FE6">
        <w:rPr>
          <w:rFonts w:asciiTheme="minorHAnsi" w:hAnsiTheme="minorHAnsi" w:cstheme="minorHAnsi"/>
          <w:color w:val="000000"/>
        </w:rPr>
        <w:t xml:space="preserve">Umowa zostaje zawarta na okres </w:t>
      </w:r>
      <w:r w:rsidRPr="008F6FE6">
        <w:rPr>
          <w:rFonts w:asciiTheme="minorHAnsi" w:hAnsiTheme="minorHAnsi" w:cstheme="minorHAnsi"/>
          <w:b/>
          <w:bCs/>
          <w:color w:val="000000"/>
        </w:rPr>
        <w:t>od</w:t>
      </w:r>
      <w:r w:rsidR="005D165D">
        <w:rPr>
          <w:rFonts w:asciiTheme="minorHAnsi" w:hAnsiTheme="minorHAnsi" w:cstheme="minorHAnsi"/>
          <w:color w:val="000000"/>
        </w:rPr>
        <w:t xml:space="preserve"> </w:t>
      </w:r>
      <w:r w:rsidR="00723A5A">
        <w:rPr>
          <w:rFonts w:asciiTheme="minorHAnsi" w:hAnsiTheme="minorHAnsi" w:cstheme="minorHAnsi"/>
          <w:b/>
          <w:bCs/>
          <w:color w:val="000000"/>
        </w:rPr>
        <w:t>10.02</w:t>
      </w:r>
      <w:r w:rsidR="005D165D">
        <w:rPr>
          <w:rFonts w:asciiTheme="minorHAnsi" w:hAnsiTheme="minorHAnsi" w:cstheme="minorHAnsi"/>
          <w:b/>
          <w:bCs/>
          <w:color w:val="000000"/>
        </w:rPr>
        <w:t>.2025r.</w:t>
      </w:r>
      <w:r w:rsidR="001F49E1">
        <w:rPr>
          <w:rFonts w:asciiTheme="minorHAnsi" w:hAnsiTheme="minorHAnsi" w:cstheme="minorHAnsi"/>
          <w:b/>
        </w:rPr>
        <w:t xml:space="preserve"> </w:t>
      </w:r>
      <w:r w:rsidRPr="008F6FE6">
        <w:rPr>
          <w:rFonts w:asciiTheme="minorHAnsi" w:hAnsiTheme="minorHAnsi" w:cstheme="minorHAnsi"/>
          <w:b/>
        </w:rPr>
        <w:t xml:space="preserve">do </w:t>
      </w:r>
      <w:r w:rsidR="00723A5A">
        <w:rPr>
          <w:rFonts w:asciiTheme="minorHAnsi" w:hAnsiTheme="minorHAnsi" w:cstheme="minorHAnsi"/>
          <w:b/>
        </w:rPr>
        <w:t>09</w:t>
      </w:r>
      <w:r w:rsidRPr="008F6FE6">
        <w:rPr>
          <w:rFonts w:asciiTheme="minorHAnsi" w:hAnsiTheme="minorHAnsi" w:cstheme="minorHAnsi"/>
          <w:b/>
        </w:rPr>
        <w:t>.</w:t>
      </w:r>
      <w:r w:rsidR="00723A5A">
        <w:rPr>
          <w:rFonts w:asciiTheme="minorHAnsi" w:hAnsiTheme="minorHAnsi" w:cstheme="minorHAnsi"/>
          <w:b/>
        </w:rPr>
        <w:t>0</w:t>
      </w:r>
      <w:r w:rsidR="005D165D">
        <w:rPr>
          <w:rFonts w:asciiTheme="minorHAnsi" w:hAnsiTheme="minorHAnsi" w:cstheme="minorHAnsi"/>
          <w:b/>
        </w:rPr>
        <w:t>2</w:t>
      </w:r>
      <w:r w:rsidRPr="008F6FE6">
        <w:rPr>
          <w:rFonts w:asciiTheme="minorHAnsi" w:hAnsiTheme="minorHAnsi" w:cstheme="minorHAnsi"/>
          <w:b/>
        </w:rPr>
        <w:t>.202</w:t>
      </w:r>
      <w:r w:rsidR="00723A5A">
        <w:rPr>
          <w:rFonts w:asciiTheme="minorHAnsi" w:hAnsiTheme="minorHAnsi" w:cstheme="minorHAnsi"/>
          <w:b/>
        </w:rPr>
        <w:t>7</w:t>
      </w:r>
      <w:r w:rsidRPr="008F6FE6">
        <w:rPr>
          <w:rFonts w:asciiTheme="minorHAnsi" w:hAnsiTheme="minorHAnsi" w:cstheme="minorHAnsi"/>
          <w:b/>
        </w:rPr>
        <w:t>r</w:t>
      </w:r>
      <w:r w:rsidRPr="008F6FE6">
        <w:rPr>
          <w:rFonts w:asciiTheme="minorHAnsi" w:hAnsiTheme="minorHAnsi" w:cstheme="minorHAnsi"/>
        </w:rPr>
        <w:t>.</w:t>
      </w:r>
    </w:p>
    <w:p w14:paraId="3E250A49" w14:textId="77777777" w:rsidR="008F6FE6" w:rsidRPr="008F6FE6" w:rsidRDefault="008F6FE6" w:rsidP="00C309D3">
      <w:pPr>
        <w:numPr>
          <w:ilvl w:val="0"/>
          <w:numId w:val="16"/>
        </w:numPr>
        <w:autoSpaceDE w:val="0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 xml:space="preserve">Po zakończeniu umowy Najemca zobowiązany jest zwrócić przedmiot umowy Wynajmującemu w stanie niepogorszonym na podstawie protokołu przekazania. </w:t>
      </w:r>
    </w:p>
    <w:p w14:paraId="03D0B0DA" w14:textId="5CFE55B2" w:rsidR="008F6FE6" w:rsidRPr="008F6FE6" w:rsidRDefault="008F6FE6" w:rsidP="00E419C5">
      <w:pPr>
        <w:pStyle w:val="Akapitzlist"/>
        <w:spacing w:before="120" w:after="120"/>
        <w:ind w:left="357" w:hanging="357"/>
        <w:jc w:val="center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 xml:space="preserve">§ </w:t>
      </w:r>
      <w:r w:rsidR="009F095A">
        <w:rPr>
          <w:rFonts w:asciiTheme="minorHAnsi" w:hAnsiTheme="minorHAnsi" w:cstheme="minorHAnsi"/>
        </w:rPr>
        <w:t>8</w:t>
      </w:r>
    </w:p>
    <w:p w14:paraId="781D4D78" w14:textId="2E3CE0C2" w:rsidR="008F6FE6" w:rsidRPr="008F6FE6" w:rsidRDefault="008F6FE6" w:rsidP="00C309D3">
      <w:pPr>
        <w:pStyle w:val="Tekstpodstawowy31"/>
        <w:numPr>
          <w:ilvl w:val="1"/>
          <w:numId w:val="6"/>
        </w:numPr>
        <w:tabs>
          <w:tab w:val="clear" w:pos="720"/>
          <w:tab w:val="left" w:pos="360"/>
        </w:tabs>
        <w:ind w:left="360"/>
        <w:jc w:val="left"/>
        <w:rPr>
          <w:rFonts w:asciiTheme="minorHAnsi" w:hAnsiTheme="minorHAnsi" w:cstheme="minorHAnsi"/>
          <w:sz w:val="24"/>
          <w:szCs w:val="24"/>
        </w:rPr>
      </w:pPr>
      <w:r w:rsidRPr="008F6FE6">
        <w:rPr>
          <w:rFonts w:asciiTheme="minorHAnsi" w:hAnsiTheme="minorHAnsi" w:cstheme="minorHAnsi"/>
          <w:sz w:val="24"/>
          <w:szCs w:val="24"/>
        </w:rPr>
        <w:t>W przypadku uszkodzenia</w:t>
      </w:r>
      <w:r w:rsidR="009F095A">
        <w:rPr>
          <w:rFonts w:asciiTheme="minorHAnsi" w:hAnsiTheme="minorHAnsi" w:cstheme="minorHAnsi"/>
          <w:sz w:val="24"/>
          <w:szCs w:val="24"/>
        </w:rPr>
        <w:t xml:space="preserve"> lokalu</w:t>
      </w:r>
      <w:r w:rsidRPr="008F6FE6">
        <w:rPr>
          <w:rFonts w:asciiTheme="minorHAnsi" w:hAnsiTheme="minorHAnsi" w:cstheme="minorHAnsi"/>
          <w:sz w:val="24"/>
          <w:szCs w:val="24"/>
        </w:rPr>
        <w:t xml:space="preserve"> z powodu takich zdarzeń jak działanie osób trzecich lub pożar  Wynajmujący powiadomi o tym Najemcę i, o ile to możliwe, zabezpieczy</w:t>
      </w:r>
      <w:r w:rsidR="009F095A">
        <w:rPr>
          <w:rFonts w:asciiTheme="minorHAnsi" w:hAnsiTheme="minorHAnsi" w:cstheme="minorHAnsi"/>
          <w:sz w:val="24"/>
          <w:szCs w:val="24"/>
        </w:rPr>
        <w:t xml:space="preserve"> lokal</w:t>
      </w:r>
      <w:r w:rsidRPr="008F6FE6">
        <w:rPr>
          <w:rFonts w:asciiTheme="minorHAnsi" w:hAnsiTheme="minorHAnsi" w:cstheme="minorHAnsi"/>
          <w:sz w:val="24"/>
          <w:szCs w:val="24"/>
        </w:rPr>
        <w:t xml:space="preserve"> przed dostępem innych osób do czasu przybycia osoby upoważnionej.</w:t>
      </w:r>
    </w:p>
    <w:p w14:paraId="1731F03A" w14:textId="77777777" w:rsidR="008F6FE6" w:rsidRPr="008F6FE6" w:rsidRDefault="008F6FE6" w:rsidP="00C309D3">
      <w:pPr>
        <w:pStyle w:val="Tekstpodstawowy31"/>
        <w:numPr>
          <w:ilvl w:val="1"/>
          <w:numId w:val="6"/>
        </w:numPr>
        <w:tabs>
          <w:tab w:val="clear" w:pos="720"/>
          <w:tab w:val="left" w:pos="360"/>
        </w:tabs>
        <w:ind w:left="360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8F6FE6">
        <w:rPr>
          <w:rFonts w:asciiTheme="minorHAnsi" w:hAnsiTheme="minorHAnsi" w:cstheme="minorHAnsi"/>
          <w:sz w:val="24"/>
          <w:szCs w:val="24"/>
        </w:rPr>
        <w:t>Najemca</w:t>
      </w:r>
      <w:r w:rsidRPr="008F6FE6">
        <w:rPr>
          <w:rFonts w:asciiTheme="minorHAnsi" w:hAnsiTheme="minorHAnsi" w:cstheme="minorHAnsi"/>
          <w:bCs/>
          <w:sz w:val="24"/>
          <w:szCs w:val="24"/>
        </w:rPr>
        <w:t xml:space="preserve"> zobowiązany jest do przestrzegania wymagań higieniczno-sanitarnych określonych w ustawie o bezpieczeństwie żywności i żywienia, w tym w szczególności:</w:t>
      </w:r>
    </w:p>
    <w:p w14:paraId="71D9AFD1" w14:textId="77777777" w:rsidR="008F6FE6" w:rsidRPr="008F6FE6" w:rsidRDefault="008F6FE6" w:rsidP="00C309D3">
      <w:pPr>
        <w:widowControl/>
        <w:numPr>
          <w:ilvl w:val="0"/>
          <w:numId w:val="30"/>
        </w:numPr>
        <w:tabs>
          <w:tab w:val="num" w:pos="720"/>
        </w:tabs>
        <w:ind w:left="720"/>
        <w:rPr>
          <w:rFonts w:asciiTheme="minorHAnsi" w:hAnsiTheme="minorHAnsi" w:cstheme="minorHAnsi"/>
          <w:bCs/>
        </w:rPr>
      </w:pPr>
      <w:r w:rsidRPr="008F6FE6">
        <w:rPr>
          <w:rFonts w:asciiTheme="minorHAnsi" w:hAnsiTheme="minorHAnsi" w:cstheme="minorHAnsi"/>
          <w:bCs/>
        </w:rPr>
        <w:t xml:space="preserve">przestrzegania zasad higieny osobistej, </w:t>
      </w:r>
    </w:p>
    <w:p w14:paraId="473AE175" w14:textId="77777777" w:rsidR="008F6FE6" w:rsidRPr="008F6FE6" w:rsidRDefault="008F6FE6" w:rsidP="00C309D3">
      <w:pPr>
        <w:widowControl/>
        <w:numPr>
          <w:ilvl w:val="0"/>
          <w:numId w:val="30"/>
        </w:numPr>
        <w:tabs>
          <w:tab w:val="num" w:pos="720"/>
        </w:tabs>
        <w:ind w:left="720"/>
        <w:rPr>
          <w:rFonts w:asciiTheme="minorHAnsi" w:hAnsiTheme="minorHAnsi" w:cstheme="minorHAnsi"/>
          <w:bCs/>
        </w:rPr>
      </w:pPr>
      <w:r w:rsidRPr="008F6FE6">
        <w:rPr>
          <w:rFonts w:asciiTheme="minorHAnsi" w:hAnsiTheme="minorHAnsi" w:cstheme="minorHAnsi"/>
          <w:bCs/>
        </w:rPr>
        <w:t>zapewnienia odpowiednich warunków przechowywania żywności oraz kontroli zabezpieczenia przed szkodnikami,</w:t>
      </w:r>
    </w:p>
    <w:p w14:paraId="38E81B26" w14:textId="77777777" w:rsidR="008F6FE6" w:rsidRPr="008F6FE6" w:rsidRDefault="008F6FE6" w:rsidP="00C309D3">
      <w:pPr>
        <w:widowControl/>
        <w:numPr>
          <w:ilvl w:val="0"/>
          <w:numId w:val="30"/>
        </w:numPr>
        <w:tabs>
          <w:tab w:val="num" w:pos="720"/>
        </w:tabs>
        <w:ind w:left="720"/>
        <w:rPr>
          <w:rFonts w:asciiTheme="minorHAnsi" w:hAnsiTheme="minorHAnsi" w:cstheme="minorHAnsi"/>
          <w:bCs/>
        </w:rPr>
      </w:pPr>
      <w:r w:rsidRPr="008F6FE6">
        <w:rPr>
          <w:rFonts w:asciiTheme="minorHAnsi" w:hAnsiTheme="minorHAnsi" w:cstheme="minorHAnsi"/>
          <w:bCs/>
        </w:rPr>
        <w:t xml:space="preserve">prawidłowego postępowania przy składowaniu i usuwaniu odpadów. </w:t>
      </w:r>
    </w:p>
    <w:p w14:paraId="3B664BE2" w14:textId="77777777" w:rsidR="008F6FE6" w:rsidRDefault="008F6FE6" w:rsidP="00C309D3">
      <w:pPr>
        <w:pStyle w:val="Akapitzlist"/>
        <w:numPr>
          <w:ilvl w:val="1"/>
          <w:numId w:val="6"/>
        </w:numPr>
        <w:tabs>
          <w:tab w:val="left" w:pos="360"/>
        </w:tabs>
        <w:suppressAutoHyphens w:val="0"/>
        <w:autoSpaceDN w:val="0"/>
        <w:adjustRightInd w:val="0"/>
        <w:ind w:left="360"/>
        <w:contextualSpacing/>
        <w:rPr>
          <w:rFonts w:asciiTheme="minorHAnsi" w:hAnsiTheme="minorHAnsi" w:cstheme="minorHAnsi"/>
          <w:bCs/>
        </w:rPr>
      </w:pPr>
      <w:r w:rsidRPr="008F6FE6">
        <w:rPr>
          <w:rFonts w:asciiTheme="minorHAnsi" w:hAnsiTheme="minorHAnsi" w:cstheme="minorHAnsi"/>
          <w:bCs/>
        </w:rPr>
        <w:t xml:space="preserve">Zmiana ustawy, o której mowa w punkcie 2, jak również zastąpienie jej innym aktem prawnym regulującym wymagania higieniczno-sanitarne w zakładach produkujących lub wprowadzających do obrotu środki spożywcze, nie wymaga zmiany niniejszej umowy, </w:t>
      </w:r>
      <w:r w:rsidRPr="008F6FE6">
        <w:rPr>
          <w:rFonts w:asciiTheme="minorHAnsi" w:hAnsiTheme="minorHAnsi" w:cstheme="minorHAnsi"/>
          <w:bCs/>
        </w:rPr>
        <w:br/>
        <w:t xml:space="preserve">a </w:t>
      </w:r>
      <w:r w:rsidRPr="008F6FE6">
        <w:rPr>
          <w:rFonts w:asciiTheme="minorHAnsi" w:hAnsiTheme="minorHAnsi" w:cstheme="minorHAnsi"/>
        </w:rPr>
        <w:t>Najemca</w:t>
      </w:r>
      <w:r w:rsidRPr="008F6FE6">
        <w:rPr>
          <w:rFonts w:asciiTheme="minorHAnsi" w:hAnsiTheme="minorHAnsi" w:cstheme="minorHAnsi"/>
          <w:bCs/>
        </w:rPr>
        <w:t xml:space="preserve"> będzie zobowiązany do przestrzegania zmienionych lub nowych regulacji </w:t>
      </w:r>
      <w:r w:rsidRPr="008F6FE6">
        <w:rPr>
          <w:rFonts w:asciiTheme="minorHAnsi" w:hAnsiTheme="minorHAnsi" w:cstheme="minorHAnsi"/>
          <w:bCs/>
        </w:rPr>
        <w:br/>
        <w:t xml:space="preserve">w ww. zakresie. </w:t>
      </w:r>
    </w:p>
    <w:p w14:paraId="337428A9" w14:textId="77777777" w:rsidR="00B909D0" w:rsidRDefault="00723A5A" w:rsidP="00B909D0">
      <w:pPr>
        <w:autoSpaceDE w:val="0"/>
        <w:spacing w:before="120"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Cs/>
        </w:rPr>
        <w:t xml:space="preserve">                                                                                 </w:t>
      </w:r>
      <w:r>
        <w:rPr>
          <w:rFonts w:asciiTheme="minorHAnsi" w:hAnsiTheme="minorHAnsi" w:cstheme="minorHAnsi"/>
          <w:color w:val="000000"/>
        </w:rPr>
        <w:t>§ 9</w:t>
      </w:r>
    </w:p>
    <w:p w14:paraId="65011B57" w14:textId="49AFBC43" w:rsidR="00B909D0" w:rsidRDefault="00B909D0" w:rsidP="00B909D0">
      <w:pPr>
        <w:autoSpaceDE w:val="0"/>
        <w:spacing w:before="120" w:after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1.     </w:t>
      </w:r>
      <w:r w:rsidR="00E419C5" w:rsidRPr="00B909D0">
        <w:rPr>
          <w:rFonts w:asciiTheme="minorHAnsi" w:hAnsiTheme="minorHAnsi" w:cstheme="minorHAnsi"/>
          <w:color w:val="000000"/>
        </w:rPr>
        <w:t>Oferowany asortyment artykułów sp</w:t>
      </w:r>
      <w:r>
        <w:rPr>
          <w:rFonts w:asciiTheme="minorHAnsi" w:hAnsiTheme="minorHAnsi" w:cstheme="minorHAnsi"/>
          <w:color w:val="000000"/>
        </w:rPr>
        <w:t>ożywczych ma spełniać</w:t>
      </w:r>
      <w:r>
        <w:rPr>
          <w:rFonts w:asciiTheme="minorHAnsi" w:hAnsiTheme="minorHAnsi" w:cstheme="minorHAnsi"/>
          <w:color w:val="000000"/>
        </w:rPr>
        <w:t> </w:t>
      </w:r>
      <w:r w:rsidR="00277255">
        <w:rPr>
          <w:rFonts w:asciiTheme="minorHAnsi" w:hAnsiTheme="minorHAnsi" w:cstheme="minorHAnsi"/>
          <w:color w:val="000000"/>
        </w:rPr>
        <w:t xml:space="preserve">wymagania </w:t>
      </w:r>
      <w:bookmarkStart w:id="0" w:name="_GoBack"/>
      <w:bookmarkEnd w:id="0"/>
      <w:r w:rsidRPr="00E419C5">
        <w:rPr>
          <w:rFonts w:asciiTheme="minorHAnsi" w:hAnsiTheme="minorHAnsi" w:cstheme="minorHAnsi"/>
          <w:color w:val="000000"/>
        </w:rPr>
        <w:t xml:space="preserve">zawarte  w  Rozporządzeniu </w:t>
      </w:r>
      <w:r w:rsidR="00277255">
        <w:rPr>
          <w:rFonts w:asciiTheme="minorHAnsi" w:hAnsiTheme="minorHAnsi" w:cstheme="minorHAnsi"/>
          <w:color w:val="000000"/>
        </w:rPr>
        <w:t> </w:t>
      </w:r>
      <w:r w:rsidRPr="00E419C5">
        <w:rPr>
          <w:rFonts w:asciiTheme="minorHAnsi" w:hAnsiTheme="minorHAnsi" w:cstheme="minorHAnsi"/>
          <w:color w:val="000000"/>
        </w:rPr>
        <w:t>Ministra Zdrowia z dnia 26 lipca 2016 r. Dz.U. 2016 poz. 1154</w:t>
      </w:r>
      <w:r>
        <w:rPr>
          <w:rFonts w:asciiTheme="minorHAnsi" w:hAnsiTheme="minorHAnsi" w:cstheme="minorHAnsi"/>
          <w:color w:val="000000"/>
        </w:rPr>
        <w:t xml:space="preserve"> w sprawie grup środków spożywczych przeznaczonych do sprzedaży dzieciom i młodzieży w jednostkach systemu oświaty oraz wymagań, jakie muszą spełniać środki spożywcze stosowane w ramach żywienia zbiorowego dzieci i młodzieży w tych jednostkach</w:t>
      </w:r>
    </w:p>
    <w:p w14:paraId="55C54E57" w14:textId="7682CFAA" w:rsidR="00E419C5" w:rsidRPr="00B909D0" w:rsidRDefault="00E419C5" w:rsidP="00B909D0">
      <w:pPr>
        <w:autoSpaceDE w:val="0"/>
        <w:spacing w:before="120" w:after="120"/>
        <w:rPr>
          <w:rFonts w:asciiTheme="minorHAnsi" w:hAnsiTheme="minorHAnsi" w:cstheme="minorHAnsi"/>
          <w:color w:val="000000"/>
        </w:rPr>
      </w:pPr>
      <w:r w:rsidRPr="00B909D0">
        <w:rPr>
          <w:rFonts w:asciiTheme="minorHAnsi" w:hAnsiTheme="minorHAnsi" w:cstheme="minorHAnsi"/>
          <w:color w:val="000000"/>
        </w:rPr>
        <w:t xml:space="preserve">2.   Oferowany asortyment artykułów spożywczych musi być konsultowany z </w:t>
      </w:r>
      <w:r w:rsidR="004C51C8" w:rsidRPr="00B909D0">
        <w:rPr>
          <w:rFonts w:eastAsia="Times New Roman"/>
        </w:rPr>
        <w:t xml:space="preserve"> dyrekcją</w:t>
      </w:r>
      <w:r w:rsidR="00E431C9" w:rsidRPr="00B909D0">
        <w:rPr>
          <w:rFonts w:eastAsia="Times New Roman"/>
        </w:rPr>
        <w:t xml:space="preserve"> szkoły</w:t>
      </w:r>
      <w:r w:rsidR="004C51C8" w:rsidRPr="00B909D0">
        <w:rPr>
          <w:rFonts w:eastAsia="Times New Roman"/>
        </w:rPr>
        <w:t>.</w:t>
      </w:r>
    </w:p>
    <w:p w14:paraId="380D390D" w14:textId="77777777" w:rsidR="00E419C5" w:rsidRDefault="00E419C5" w:rsidP="00E431C9">
      <w:pPr>
        <w:autoSpaceDE w:val="0"/>
        <w:spacing w:before="120" w:after="120"/>
        <w:rPr>
          <w:rFonts w:asciiTheme="minorHAnsi" w:hAnsiTheme="minorHAnsi" w:cstheme="minorHAnsi"/>
          <w:color w:val="000000"/>
        </w:rPr>
      </w:pPr>
    </w:p>
    <w:p w14:paraId="5E79F717" w14:textId="7159EE06" w:rsidR="008F6FE6" w:rsidRPr="008F6FE6" w:rsidRDefault="008F6FE6" w:rsidP="00E419C5">
      <w:pPr>
        <w:autoSpaceDE w:val="0"/>
        <w:spacing w:before="120" w:after="120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§ 10</w:t>
      </w:r>
    </w:p>
    <w:p w14:paraId="08090CF8" w14:textId="77777777" w:rsidR="008F6FE6" w:rsidRPr="008F6FE6" w:rsidRDefault="008F6FE6" w:rsidP="00C309D3">
      <w:pPr>
        <w:pStyle w:val="Akapitzlist"/>
        <w:numPr>
          <w:ilvl w:val="0"/>
          <w:numId w:val="39"/>
        </w:numPr>
        <w:tabs>
          <w:tab w:val="left" w:pos="360"/>
        </w:tabs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Wynajmujący ma prawo rozwiązać umowę ze skutkiem natychmiastowym, gdy Najemca:</w:t>
      </w:r>
    </w:p>
    <w:p w14:paraId="5E4330E0" w14:textId="77777777" w:rsidR="008F6FE6" w:rsidRPr="008F6FE6" w:rsidRDefault="008F6FE6" w:rsidP="00C309D3">
      <w:pPr>
        <w:numPr>
          <w:ilvl w:val="0"/>
          <w:numId w:val="19"/>
        </w:numPr>
        <w:tabs>
          <w:tab w:val="left" w:pos="720"/>
        </w:tabs>
        <w:autoSpaceDE w:val="0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 xml:space="preserve">używa przedmiotu umowy w sposób niezgodny z jego przeznaczeniem i celem oznaczonym w umowie, po uprzednim pisemnym wezwaniu wyznaczającym termin </w:t>
      </w:r>
      <w:r w:rsidRPr="008F6FE6">
        <w:rPr>
          <w:rFonts w:asciiTheme="minorHAnsi" w:hAnsiTheme="minorHAnsi" w:cstheme="minorHAnsi"/>
          <w:color w:val="000000"/>
        </w:rPr>
        <w:br/>
        <w:t>do zaniechania stanu niezgodnego z postanowieniami niniejszej umowy,</w:t>
      </w:r>
    </w:p>
    <w:p w14:paraId="52B6F6B6" w14:textId="77777777" w:rsidR="008F6FE6" w:rsidRPr="008F6FE6" w:rsidRDefault="008F6FE6" w:rsidP="00C309D3">
      <w:pPr>
        <w:numPr>
          <w:ilvl w:val="0"/>
          <w:numId w:val="19"/>
        </w:numPr>
        <w:tabs>
          <w:tab w:val="left" w:pos="720"/>
        </w:tabs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 xml:space="preserve">odda do używania pod jakimkolwiek tytułem prawnym przedmiot umowy osobie trzeciej bez pisemnej zgody Wynajmującego, w szczególności w przypadkach określonych w </w:t>
      </w:r>
      <w:r w:rsidRPr="008F6FE6">
        <w:rPr>
          <w:rFonts w:asciiTheme="minorHAnsi" w:hAnsiTheme="minorHAnsi" w:cstheme="minorHAnsi"/>
          <w:color w:val="000000"/>
        </w:rPr>
        <w:t>§ 4 ust. 3,</w:t>
      </w:r>
    </w:p>
    <w:p w14:paraId="50238F30" w14:textId="77777777" w:rsidR="008F6FE6" w:rsidRPr="008F6FE6" w:rsidRDefault="008F6FE6" w:rsidP="00C309D3">
      <w:pPr>
        <w:numPr>
          <w:ilvl w:val="0"/>
          <w:numId w:val="19"/>
        </w:numPr>
        <w:tabs>
          <w:tab w:val="left" w:pos="720"/>
        </w:tabs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zalega z zapłatą czynszu za dwa pełne okresy płatności,</w:t>
      </w:r>
    </w:p>
    <w:p w14:paraId="7F3913ED" w14:textId="77777777" w:rsidR="008F6FE6" w:rsidRPr="008F6FE6" w:rsidRDefault="008F6FE6" w:rsidP="00C309D3">
      <w:pPr>
        <w:numPr>
          <w:ilvl w:val="0"/>
          <w:numId w:val="19"/>
        </w:numPr>
        <w:tabs>
          <w:tab w:val="left" w:pos="720"/>
        </w:tabs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 xml:space="preserve">zaniedbuje wymienione w umowie obowiązki oraz narusza aktualnie obowiązujące </w:t>
      </w:r>
      <w:r w:rsidRPr="008F6FE6">
        <w:rPr>
          <w:rFonts w:asciiTheme="minorHAnsi" w:hAnsiTheme="minorHAnsi" w:cstheme="minorHAnsi"/>
        </w:rPr>
        <w:lastRenderedPageBreak/>
        <w:t>przepisy ochrony środowiska i gospodarki odpadami oraz bezpieczeństwa.</w:t>
      </w:r>
    </w:p>
    <w:p w14:paraId="4BBE7617" w14:textId="77777777" w:rsidR="008F6FE6" w:rsidRPr="008F6FE6" w:rsidRDefault="008F6FE6" w:rsidP="00C309D3">
      <w:pPr>
        <w:pStyle w:val="Akapitzlist"/>
        <w:numPr>
          <w:ilvl w:val="0"/>
          <w:numId w:val="39"/>
        </w:numPr>
        <w:tabs>
          <w:tab w:val="left" w:pos="360"/>
        </w:tabs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 xml:space="preserve">Wynajmujący zastrzega sobie prawo do podjęcia wszelkich działań zmierzających </w:t>
      </w:r>
      <w:r w:rsidRPr="008F6FE6">
        <w:rPr>
          <w:rFonts w:asciiTheme="minorHAnsi" w:hAnsiTheme="minorHAnsi" w:cstheme="minorHAnsi"/>
        </w:rPr>
        <w:br/>
        <w:t>do przywrócenia przestrzegania przez Najemcę wymagań a także do żądania ewentualnego odszkodowania od Najemcy za wyrządzone szkody.</w:t>
      </w:r>
    </w:p>
    <w:p w14:paraId="64C52818" w14:textId="77777777" w:rsidR="008F6FE6" w:rsidRPr="008F6FE6" w:rsidRDefault="008F6FE6" w:rsidP="005D165D">
      <w:pPr>
        <w:pStyle w:val="Akapitzlist"/>
        <w:numPr>
          <w:ilvl w:val="0"/>
          <w:numId w:val="39"/>
        </w:numPr>
        <w:tabs>
          <w:tab w:val="left" w:pos="360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Wypowiedzenie umowy przez Wynajmującego może nastąpić na piśmie:</w:t>
      </w:r>
    </w:p>
    <w:p w14:paraId="7AA01574" w14:textId="77777777" w:rsidR="008F6FE6" w:rsidRPr="008F6FE6" w:rsidRDefault="008F6FE6" w:rsidP="005D165D">
      <w:pPr>
        <w:numPr>
          <w:ilvl w:val="0"/>
          <w:numId w:val="32"/>
        </w:numPr>
        <w:tabs>
          <w:tab w:val="clear" w:pos="1800"/>
          <w:tab w:val="num" w:pos="720"/>
        </w:tabs>
        <w:autoSpaceDE w:val="0"/>
        <w:ind w:left="72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gdy przedmiot umowy będzie niezbędny do wykonania celów statutowych przez Wynajmującego, przy czym Wynajmujący ma swobodę w przeznaczaniu przedmiotu najmu na cele statutowe, która ma pierwszeństwo przed ochroną trwałości niniejszej umowy. Termin wypowiedzenia – 30 dni kalendarzowych, który może zostać skrócony za zgodą stron,</w:t>
      </w:r>
    </w:p>
    <w:p w14:paraId="6A640331" w14:textId="77777777" w:rsidR="008F6FE6" w:rsidRPr="008F6FE6" w:rsidRDefault="008F6FE6" w:rsidP="005D165D">
      <w:pPr>
        <w:numPr>
          <w:ilvl w:val="0"/>
          <w:numId w:val="32"/>
        </w:numPr>
        <w:tabs>
          <w:tab w:val="clear" w:pos="1800"/>
          <w:tab w:val="num" w:pos="720"/>
        </w:tabs>
        <w:ind w:left="720"/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w przypadku konieczności wykonania polecenia organu nadrzędnego zobowiązującego Wynajmującego do przeznaczenia przedmiotu umowy na inne cele związane z ochroną zdrowia. Termin wypowiedzenia – 14 dni kalendarzowych.</w:t>
      </w:r>
    </w:p>
    <w:p w14:paraId="19DB58FA" w14:textId="77777777" w:rsidR="008F6FE6" w:rsidRPr="008F6FE6" w:rsidRDefault="008F6FE6" w:rsidP="005D165D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Każda ze stron może wypowiedzieć niniejszą umową z zachowaniem 2-miesięcznego okresu wypowiedzenia w formie pisemnej pod rygorem nieważności ze skutkiem na koniec miesiąca kalendarzowego.</w:t>
      </w:r>
    </w:p>
    <w:p w14:paraId="0EF1310F" w14:textId="77777777" w:rsidR="008F6FE6" w:rsidRPr="008F6FE6" w:rsidRDefault="008F6FE6" w:rsidP="005D165D">
      <w:pPr>
        <w:autoSpaceDE w:val="0"/>
        <w:spacing w:before="120" w:after="120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§ 11</w:t>
      </w:r>
    </w:p>
    <w:p w14:paraId="55F3D5CE" w14:textId="77777777" w:rsidR="008F6FE6" w:rsidRPr="008F6FE6" w:rsidRDefault="008F6FE6" w:rsidP="005D165D">
      <w:p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Uprawnienie Najemcy do korzystania z przedmiotu umowy nie może ograniczać Wynajmującemu wykonywanie jego statutowych zadań.</w:t>
      </w:r>
    </w:p>
    <w:p w14:paraId="065E1303" w14:textId="77777777" w:rsidR="008F6FE6" w:rsidRPr="008F6FE6" w:rsidRDefault="008F6FE6" w:rsidP="005D165D">
      <w:pPr>
        <w:spacing w:before="120" w:after="120"/>
        <w:jc w:val="center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§ 12</w:t>
      </w:r>
    </w:p>
    <w:p w14:paraId="620BFF07" w14:textId="77777777" w:rsidR="008F6FE6" w:rsidRPr="008F6FE6" w:rsidRDefault="008F6FE6" w:rsidP="005D165D">
      <w:p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Wartość ewentualnych ulepszeń przedmiotu umowy dokonanych na koszt własny Najemcy przechodzi nieodpłatnie na rzecz Wynajmującego.</w:t>
      </w:r>
    </w:p>
    <w:p w14:paraId="01439E71" w14:textId="77777777" w:rsidR="008F6FE6" w:rsidRPr="008F6FE6" w:rsidRDefault="008F6FE6" w:rsidP="005D165D">
      <w:pPr>
        <w:autoSpaceDE w:val="0"/>
        <w:spacing w:before="120" w:after="120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§ 13</w:t>
      </w:r>
    </w:p>
    <w:p w14:paraId="1A2201EF" w14:textId="77777777" w:rsidR="008F6FE6" w:rsidRPr="008F6FE6" w:rsidRDefault="008F6FE6" w:rsidP="005D165D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 xml:space="preserve">Każda ze Stron jest zwolniona z wykonywania swoich zobowiązań wynikających </w:t>
      </w:r>
      <w:r w:rsidRPr="008F6FE6">
        <w:rPr>
          <w:rFonts w:asciiTheme="minorHAnsi" w:hAnsiTheme="minorHAnsi" w:cstheme="minorHAnsi"/>
          <w:color w:val="000000"/>
        </w:rPr>
        <w:br/>
        <w:t>z niniejszej umowy w przypadku zaistnienia okoliczności siły wyższej, za które uważa się w szczególności zdarzenia takie jak wojna, klęski żywiołowe, strajki, konieczności wykonania decyzji administracyjnej lub wyroku sądowego, itp.</w:t>
      </w:r>
    </w:p>
    <w:p w14:paraId="25B10019" w14:textId="412A7E72" w:rsidR="008F6FE6" w:rsidRPr="008F6FE6" w:rsidRDefault="008F6FE6" w:rsidP="005D165D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W przypadku zaistnienia okoliczności siły wyższej, Strona powołująca się na nie, jest zobowiązana niezwłocznie powiadomić pisemnie drugą Stronę o ich powstaniu z podaniem powodów. W takim przypadku Strony wspólnie uzgodnią dalszy tryb wykonywania niniejszej umowy, chyba, że zajdzie konieczność rozwiązania umowy.</w:t>
      </w:r>
    </w:p>
    <w:p w14:paraId="125D8EFF" w14:textId="77777777" w:rsidR="008F6FE6" w:rsidRPr="008F6FE6" w:rsidRDefault="008F6FE6" w:rsidP="005D165D">
      <w:pPr>
        <w:autoSpaceDE w:val="0"/>
        <w:spacing w:before="120" w:after="120"/>
        <w:ind w:left="357" w:hanging="357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§ 14</w:t>
      </w:r>
    </w:p>
    <w:p w14:paraId="2A43888B" w14:textId="1641BEB2" w:rsidR="008F6FE6" w:rsidRPr="008F6FE6" w:rsidRDefault="008F6FE6" w:rsidP="005D165D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Wynajmujący zastrzega sobie prawo inspekcji w zakresie sposobu wykorzystania pomieszczeń przez Najemcę w każdym czasie.</w:t>
      </w:r>
    </w:p>
    <w:p w14:paraId="7BDA0BA8" w14:textId="77777777" w:rsidR="008F6FE6" w:rsidRPr="008F6FE6" w:rsidRDefault="008F6FE6" w:rsidP="005D165D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Inspekcje i kontrole winny być przeprowadzane w obecności przedstawicieli Najemcy.</w:t>
      </w:r>
    </w:p>
    <w:p w14:paraId="76FE1557" w14:textId="77777777" w:rsidR="008F6FE6" w:rsidRPr="008F6FE6" w:rsidRDefault="008F6FE6" w:rsidP="005D165D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Najemca bez zgody Wynajmującego nie może przeprowadzać remontu wynajmowanych powierzchni i ich otoczenia.</w:t>
      </w:r>
    </w:p>
    <w:p w14:paraId="0C85A305" w14:textId="77777777" w:rsidR="008F6FE6" w:rsidRPr="008F6FE6" w:rsidRDefault="008F6FE6" w:rsidP="005D165D">
      <w:pPr>
        <w:autoSpaceDE w:val="0"/>
        <w:spacing w:before="120" w:after="120"/>
        <w:ind w:left="357" w:hanging="357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§ 15</w:t>
      </w:r>
    </w:p>
    <w:p w14:paraId="7DCBA664" w14:textId="77777777" w:rsidR="008F6FE6" w:rsidRPr="008F6FE6" w:rsidRDefault="008F6FE6" w:rsidP="005D165D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Wszelkie spory związane z zawarciem i wykonywaniem umowy będą rozstrzygane pomiędzy Stronami w sposób polubowny, a w przypadku braku porozumienia między nimi, Strony poddają je pod rozstrzygnięcie przez sąd właściwy dla Wynajmującego.</w:t>
      </w:r>
    </w:p>
    <w:p w14:paraId="08BB57A6" w14:textId="77777777" w:rsidR="008F6FE6" w:rsidRPr="008F6FE6" w:rsidRDefault="008F6FE6" w:rsidP="00E367B5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 xml:space="preserve">W razie nieważności któregokolwiek z postanowień umowy zastosowanie ma przepis art. 58 § 3 Kodeksu cywilnego. W takim wypadku Strony uzgodnią treść nowego postanowienia w celu zastąpienia postanowienia nieważnego, o ile nie naruszy to </w:t>
      </w:r>
      <w:r w:rsidRPr="008F6FE6">
        <w:rPr>
          <w:rFonts w:asciiTheme="minorHAnsi" w:hAnsiTheme="minorHAnsi" w:cstheme="minorHAnsi"/>
          <w:color w:val="000000"/>
        </w:rPr>
        <w:lastRenderedPageBreak/>
        <w:t>powołanego artykułu Kodeksu cywilnego.</w:t>
      </w:r>
    </w:p>
    <w:p w14:paraId="161E1E99" w14:textId="77777777" w:rsidR="008F6FE6" w:rsidRPr="008F6FE6" w:rsidRDefault="008F6FE6" w:rsidP="005D165D">
      <w:pPr>
        <w:autoSpaceDE w:val="0"/>
        <w:spacing w:before="120" w:after="120"/>
        <w:ind w:left="357" w:hanging="357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§ 16</w:t>
      </w:r>
    </w:p>
    <w:p w14:paraId="1C889C44" w14:textId="77777777" w:rsidR="008F6FE6" w:rsidRPr="008F6FE6" w:rsidRDefault="008F6FE6" w:rsidP="005D165D">
      <w:pPr>
        <w:widowControl/>
        <w:numPr>
          <w:ilvl w:val="0"/>
          <w:numId w:val="27"/>
        </w:numPr>
        <w:tabs>
          <w:tab w:val="clear" w:pos="720"/>
          <w:tab w:val="num" w:pos="360"/>
        </w:tabs>
        <w:suppressAutoHyphens w:val="0"/>
        <w:ind w:left="360"/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 xml:space="preserve">Strony ustanawiają swoich przedstawicieli do bieżących kontaktów związanych </w:t>
      </w:r>
      <w:r w:rsidRPr="008F6FE6">
        <w:rPr>
          <w:rFonts w:asciiTheme="minorHAnsi" w:hAnsiTheme="minorHAnsi" w:cstheme="minorHAnsi"/>
        </w:rPr>
        <w:br/>
        <w:t>z wykonywaniem niniejszej umowy:</w:t>
      </w:r>
    </w:p>
    <w:p w14:paraId="7BF1556C" w14:textId="77777777" w:rsidR="009A0082" w:rsidRDefault="008F6FE6" w:rsidP="005D165D">
      <w:pPr>
        <w:widowControl/>
        <w:numPr>
          <w:ilvl w:val="0"/>
          <w:numId w:val="25"/>
        </w:numPr>
        <w:tabs>
          <w:tab w:val="clear" w:pos="720"/>
          <w:tab w:val="num" w:pos="540"/>
        </w:tabs>
        <w:suppressAutoHyphens w:val="0"/>
        <w:ind w:left="900" w:hanging="540"/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ze strony Wynajmującego –</w:t>
      </w:r>
      <w:r w:rsidR="009A0082">
        <w:rPr>
          <w:rFonts w:asciiTheme="minorHAnsi" w:hAnsiTheme="minorHAnsi" w:cstheme="minorHAnsi"/>
        </w:rPr>
        <w:t xml:space="preserve"> Zbigniew</w:t>
      </w:r>
      <w:r w:rsidR="009F095A">
        <w:rPr>
          <w:rFonts w:asciiTheme="minorHAnsi" w:hAnsiTheme="minorHAnsi" w:cstheme="minorHAnsi"/>
        </w:rPr>
        <w:t xml:space="preserve"> </w:t>
      </w:r>
      <w:proofErr w:type="spellStart"/>
      <w:r w:rsidR="009F095A">
        <w:rPr>
          <w:rFonts w:asciiTheme="minorHAnsi" w:hAnsiTheme="minorHAnsi" w:cstheme="minorHAnsi"/>
        </w:rPr>
        <w:t>Świrydowicz</w:t>
      </w:r>
      <w:proofErr w:type="spellEnd"/>
      <w:r w:rsidRPr="008F6FE6">
        <w:rPr>
          <w:rFonts w:asciiTheme="minorHAnsi" w:hAnsiTheme="minorHAnsi" w:cstheme="minorHAnsi"/>
        </w:rPr>
        <w:t xml:space="preserve"> – kierownik</w:t>
      </w:r>
      <w:r w:rsidR="009A0082">
        <w:rPr>
          <w:rFonts w:asciiTheme="minorHAnsi" w:hAnsiTheme="minorHAnsi" w:cstheme="minorHAnsi"/>
        </w:rPr>
        <w:t xml:space="preserve"> gospodarczy</w:t>
      </w:r>
      <w:r w:rsidRPr="008F6FE6">
        <w:rPr>
          <w:rFonts w:asciiTheme="minorHAnsi" w:hAnsiTheme="minorHAnsi" w:cstheme="minorHAnsi"/>
        </w:rPr>
        <w:t xml:space="preserve">, </w:t>
      </w:r>
    </w:p>
    <w:p w14:paraId="3FDF9786" w14:textId="696D4A0D" w:rsidR="008F6FE6" w:rsidRPr="008F6FE6" w:rsidRDefault="008F6FE6" w:rsidP="009A0082">
      <w:pPr>
        <w:widowControl/>
        <w:suppressAutoHyphens w:val="0"/>
        <w:ind w:left="900"/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tel.</w:t>
      </w:r>
      <w:r w:rsidR="009A0082">
        <w:rPr>
          <w:rFonts w:asciiTheme="minorHAnsi" w:hAnsiTheme="minorHAnsi" w:cstheme="minorHAnsi"/>
        </w:rPr>
        <w:t xml:space="preserve"> 085 675 04 51 w.2</w:t>
      </w:r>
      <w:r w:rsidR="004C51C8">
        <w:rPr>
          <w:rFonts w:asciiTheme="minorHAnsi" w:hAnsiTheme="minorHAnsi" w:cstheme="minorHAnsi"/>
        </w:rPr>
        <w:t>5</w:t>
      </w:r>
    </w:p>
    <w:p w14:paraId="7FC4B9B5" w14:textId="77777777" w:rsidR="008F6FE6" w:rsidRPr="008F6FE6" w:rsidRDefault="008F6FE6" w:rsidP="005D165D">
      <w:pPr>
        <w:pStyle w:val="Akapitzlist"/>
        <w:widowControl/>
        <w:numPr>
          <w:ilvl w:val="0"/>
          <w:numId w:val="25"/>
        </w:numPr>
        <w:tabs>
          <w:tab w:val="clear" w:pos="720"/>
          <w:tab w:val="num" w:pos="540"/>
        </w:tabs>
        <w:suppressAutoHyphens w:val="0"/>
        <w:ind w:left="900" w:hanging="540"/>
        <w:contextualSpacing/>
        <w:jc w:val="both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ze strony Najemcy – ………………………………………..,  tel. ………………. .</w:t>
      </w:r>
    </w:p>
    <w:p w14:paraId="39154047" w14:textId="77777777" w:rsidR="008F6FE6" w:rsidRPr="008F6FE6" w:rsidRDefault="008F6FE6" w:rsidP="005D165D">
      <w:pPr>
        <w:autoSpaceDE w:val="0"/>
        <w:spacing w:before="120" w:after="120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§ 17</w:t>
      </w:r>
    </w:p>
    <w:p w14:paraId="2F30D849" w14:textId="480CEA8A" w:rsidR="008F6FE6" w:rsidRPr="008F6FE6" w:rsidRDefault="008F6FE6" w:rsidP="005D165D">
      <w:p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Wszelkie zmiany niniejszej umowy, jej rozwiązanie ze skutkiem natychmiastowym lub za wypowiedzeniem wymagają formy pisemnej pod rygorem nieważności.</w:t>
      </w:r>
    </w:p>
    <w:p w14:paraId="7FE63E75" w14:textId="77777777" w:rsidR="008F6FE6" w:rsidRPr="008F6FE6" w:rsidRDefault="008F6FE6" w:rsidP="005D165D">
      <w:pPr>
        <w:spacing w:before="120" w:after="120"/>
        <w:jc w:val="center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§ 18</w:t>
      </w:r>
    </w:p>
    <w:p w14:paraId="3EF71BD2" w14:textId="77777777" w:rsidR="008F6FE6" w:rsidRPr="008F6FE6" w:rsidRDefault="008F6FE6" w:rsidP="005D165D">
      <w:p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Wszelkie koszty związane z zawarciem niniejszej umowy ponosi Najemca .</w:t>
      </w:r>
    </w:p>
    <w:p w14:paraId="28F310F2" w14:textId="77777777" w:rsidR="008F6FE6" w:rsidRPr="008F6FE6" w:rsidRDefault="008F6FE6" w:rsidP="005D165D">
      <w:pPr>
        <w:autoSpaceDE w:val="0"/>
        <w:spacing w:before="120" w:after="120"/>
        <w:jc w:val="center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§ 19</w:t>
      </w:r>
    </w:p>
    <w:p w14:paraId="0FDDDC99" w14:textId="77777777" w:rsidR="008F6FE6" w:rsidRPr="008F6FE6" w:rsidRDefault="008F6FE6" w:rsidP="005D165D">
      <w:pPr>
        <w:autoSpaceDE w:val="0"/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W kwestach nie uregulowanych niniejszą umową zastosowanie mają przepisy Kodeksu Cywilnego.</w:t>
      </w:r>
    </w:p>
    <w:p w14:paraId="4D649466" w14:textId="77777777" w:rsidR="008F6FE6" w:rsidRPr="008F6FE6" w:rsidRDefault="008F6FE6" w:rsidP="005D165D">
      <w:pPr>
        <w:spacing w:before="120" w:after="120"/>
        <w:jc w:val="center"/>
        <w:rPr>
          <w:rFonts w:asciiTheme="minorHAnsi" w:hAnsiTheme="minorHAnsi" w:cstheme="minorHAnsi"/>
        </w:rPr>
      </w:pPr>
      <w:r w:rsidRPr="008F6FE6">
        <w:rPr>
          <w:rFonts w:asciiTheme="minorHAnsi" w:hAnsiTheme="minorHAnsi" w:cstheme="minorHAnsi"/>
        </w:rPr>
        <w:t>§ 20</w:t>
      </w:r>
    </w:p>
    <w:p w14:paraId="3C1ADBE2" w14:textId="77777777" w:rsidR="008F6FE6" w:rsidRPr="008F6FE6" w:rsidRDefault="008F6FE6" w:rsidP="005D165D">
      <w:pPr>
        <w:jc w:val="both"/>
        <w:rPr>
          <w:rFonts w:asciiTheme="minorHAnsi" w:hAnsiTheme="minorHAnsi" w:cstheme="minorHAnsi"/>
          <w:color w:val="000000"/>
        </w:rPr>
      </w:pPr>
      <w:r w:rsidRPr="008F6FE6">
        <w:rPr>
          <w:rFonts w:asciiTheme="minorHAnsi" w:hAnsiTheme="minorHAnsi" w:cstheme="minorHAnsi"/>
          <w:color w:val="000000"/>
        </w:rPr>
        <w:t>Umowę sporządzono w dwóch jednobrzmiących egzemplarzach – po jednym dla każdej ze stron.</w:t>
      </w:r>
    </w:p>
    <w:p w14:paraId="3912FC4E" w14:textId="3C17AD11" w:rsidR="005D165D" w:rsidRDefault="005D165D" w:rsidP="005D165D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</w:t>
      </w:r>
    </w:p>
    <w:p w14:paraId="6F6AAE25" w14:textId="77777777" w:rsidR="005D165D" w:rsidRDefault="005D165D" w:rsidP="005D165D">
      <w:pPr>
        <w:jc w:val="both"/>
        <w:rPr>
          <w:rFonts w:asciiTheme="minorHAnsi" w:hAnsiTheme="minorHAnsi" w:cstheme="minorHAnsi"/>
          <w:b/>
        </w:rPr>
      </w:pPr>
    </w:p>
    <w:p w14:paraId="348F9022" w14:textId="4CB11721" w:rsidR="00520AD0" w:rsidRPr="00A02435" w:rsidRDefault="005D165D" w:rsidP="005D165D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</w:t>
      </w:r>
      <w:r w:rsidR="00520AD0" w:rsidRPr="00A02435">
        <w:rPr>
          <w:rFonts w:asciiTheme="minorHAnsi" w:hAnsiTheme="minorHAnsi" w:cstheme="minorHAnsi"/>
          <w:b/>
        </w:rPr>
        <w:t>WY</w:t>
      </w:r>
      <w:r w:rsidR="009503F4" w:rsidRPr="00A02435">
        <w:rPr>
          <w:rFonts w:asciiTheme="minorHAnsi" w:hAnsiTheme="minorHAnsi" w:cstheme="minorHAnsi"/>
          <w:b/>
        </w:rPr>
        <w:t>NAJMUJĄCY</w:t>
      </w:r>
      <w:r w:rsidR="00994139" w:rsidRPr="00A02435">
        <w:rPr>
          <w:rFonts w:asciiTheme="minorHAnsi" w:hAnsiTheme="minorHAnsi" w:cstheme="minorHAnsi"/>
          <w:b/>
        </w:rPr>
        <w:tab/>
      </w:r>
      <w:r w:rsidR="00994139" w:rsidRPr="00A02435">
        <w:rPr>
          <w:rFonts w:asciiTheme="minorHAnsi" w:hAnsiTheme="minorHAnsi" w:cstheme="minorHAnsi"/>
          <w:b/>
        </w:rPr>
        <w:tab/>
      </w:r>
      <w:r w:rsidR="00994139" w:rsidRPr="00A02435">
        <w:rPr>
          <w:rFonts w:asciiTheme="minorHAnsi" w:hAnsiTheme="minorHAnsi" w:cstheme="minorHAnsi"/>
          <w:b/>
        </w:rPr>
        <w:tab/>
      </w:r>
      <w:r w:rsidR="00994139" w:rsidRPr="00A02435">
        <w:rPr>
          <w:rFonts w:asciiTheme="minorHAnsi" w:hAnsiTheme="minorHAnsi" w:cstheme="minorHAnsi"/>
          <w:b/>
        </w:rPr>
        <w:tab/>
      </w:r>
      <w:r w:rsidR="00994139" w:rsidRPr="00A02435">
        <w:rPr>
          <w:rFonts w:asciiTheme="minorHAnsi" w:hAnsiTheme="minorHAnsi" w:cstheme="minorHAnsi"/>
          <w:b/>
        </w:rPr>
        <w:tab/>
      </w:r>
      <w:r w:rsidR="00994139" w:rsidRPr="00A02435">
        <w:rPr>
          <w:rFonts w:asciiTheme="minorHAnsi" w:hAnsiTheme="minorHAnsi" w:cstheme="minorHAnsi"/>
          <w:b/>
        </w:rPr>
        <w:tab/>
      </w:r>
      <w:r w:rsidR="00994139" w:rsidRPr="00A02435">
        <w:rPr>
          <w:rFonts w:asciiTheme="minorHAnsi" w:hAnsiTheme="minorHAnsi" w:cstheme="minorHAnsi"/>
          <w:b/>
        </w:rPr>
        <w:tab/>
        <w:t>NAJEMCA</w:t>
      </w:r>
    </w:p>
    <w:sectPr w:rsidR="00520AD0" w:rsidRPr="00A02435" w:rsidSect="00D5469B">
      <w:pgSz w:w="11906" w:h="16838"/>
      <w:pgMar w:top="1258" w:right="1286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FA956E" w14:textId="77777777" w:rsidR="00C52091" w:rsidRDefault="00C52091">
      <w:r>
        <w:separator/>
      </w:r>
    </w:p>
  </w:endnote>
  <w:endnote w:type="continuationSeparator" w:id="0">
    <w:p w14:paraId="20B31959" w14:textId="77777777" w:rsidR="00C52091" w:rsidRDefault="00C52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A3C946" w14:textId="77777777" w:rsidR="00C52091" w:rsidRDefault="00C52091">
      <w:r>
        <w:separator/>
      </w:r>
    </w:p>
  </w:footnote>
  <w:footnote w:type="continuationSeparator" w:id="0">
    <w:p w14:paraId="7A833968" w14:textId="77777777" w:rsidR="00C52091" w:rsidRDefault="00C52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00000002"/>
    <w:multiLevelType w:val="multilevel"/>
    <w:tmpl w:val="00000002"/>
    <w:name w:val="RTF_Num 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00000003"/>
    <w:multiLevelType w:val="multilevel"/>
    <w:tmpl w:val="00000003"/>
    <w:name w:val="RTF_Num 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00000004"/>
    <w:multiLevelType w:val="multilevel"/>
    <w:tmpl w:val="00000004"/>
    <w:name w:val="RTF_Num 7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004" w:hanging="360"/>
      </w:pPr>
    </w:lvl>
    <w:lvl w:ilvl="2">
      <w:start w:val="1"/>
      <w:numFmt w:val="decimal"/>
      <w:lvlText w:val="%3."/>
      <w:lvlJc w:val="left"/>
      <w:pPr>
        <w:ind w:left="1364" w:hanging="360"/>
      </w:pPr>
    </w:lvl>
    <w:lvl w:ilvl="3">
      <w:start w:val="1"/>
      <w:numFmt w:val="decimal"/>
      <w:lvlText w:val="%4."/>
      <w:lvlJc w:val="left"/>
      <w:pPr>
        <w:ind w:left="1724" w:hanging="360"/>
      </w:pPr>
    </w:lvl>
    <w:lvl w:ilvl="4">
      <w:start w:val="1"/>
      <w:numFmt w:val="decimal"/>
      <w:lvlText w:val="%5."/>
      <w:lvlJc w:val="left"/>
      <w:pPr>
        <w:ind w:left="2084" w:hanging="360"/>
      </w:pPr>
    </w:lvl>
    <w:lvl w:ilvl="5">
      <w:start w:val="1"/>
      <w:numFmt w:val="decimal"/>
      <w:lvlText w:val="%6."/>
      <w:lvlJc w:val="left"/>
      <w:pPr>
        <w:ind w:left="2444" w:hanging="360"/>
      </w:pPr>
    </w:lvl>
    <w:lvl w:ilvl="6">
      <w:start w:val="1"/>
      <w:numFmt w:val="decimal"/>
      <w:lvlText w:val="%7."/>
      <w:lvlJc w:val="left"/>
      <w:pPr>
        <w:ind w:left="2804" w:hanging="360"/>
      </w:pPr>
    </w:lvl>
    <w:lvl w:ilvl="7">
      <w:start w:val="1"/>
      <w:numFmt w:val="decimal"/>
      <w:lvlText w:val="%8."/>
      <w:lvlJc w:val="left"/>
      <w:pPr>
        <w:ind w:left="3164" w:hanging="360"/>
      </w:pPr>
    </w:lvl>
    <w:lvl w:ilvl="8">
      <w:start w:val="1"/>
      <w:numFmt w:val="decimal"/>
      <w:lvlText w:val="%9."/>
      <w:lvlJc w:val="left"/>
      <w:pPr>
        <w:ind w:left="3524" w:hanging="360"/>
      </w:pPr>
    </w:lvl>
  </w:abstractNum>
  <w:abstractNum w:abstractNumId="4">
    <w:nsid w:val="00000005"/>
    <w:multiLevelType w:val="multilevel"/>
    <w:tmpl w:val="66A07B16"/>
    <w:name w:val="RTF_Num 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00000009"/>
    <w:multiLevelType w:val="multilevel"/>
    <w:tmpl w:val="00000009"/>
    <w:name w:val="RTF_Num 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>
    <w:nsid w:val="00992D45"/>
    <w:multiLevelType w:val="multilevel"/>
    <w:tmpl w:val="14E4B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60224FF"/>
    <w:multiLevelType w:val="hybridMultilevel"/>
    <w:tmpl w:val="14E4B6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80E43C5"/>
    <w:multiLevelType w:val="hybridMultilevel"/>
    <w:tmpl w:val="0A08599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08F37A85"/>
    <w:multiLevelType w:val="hybridMultilevel"/>
    <w:tmpl w:val="D938CEE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61A13BB"/>
    <w:multiLevelType w:val="hybridMultilevel"/>
    <w:tmpl w:val="5AA4E0B0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1F9A2123"/>
    <w:multiLevelType w:val="multilevel"/>
    <w:tmpl w:val="0000000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>
    <w:nsid w:val="234552F6"/>
    <w:multiLevelType w:val="hybridMultilevel"/>
    <w:tmpl w:val="DD860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6B5826"/>
    <w:multiLevelType w:val="multilevel"/>
    <w:tmpl w:val="0000000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2BDC417A"/>
    <w:multiLevelType w:val="hybridMultilevel"/>
    <w:tmpl w:val="492220DA"/>
    <w:lvl w:ilvl="0" w:tplc="623E3AEE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2C99283E"/>
    <w:multiLevelType w:val="hybridMultilevel"/>
    <w:tmpl w:val="AC060B80"/>
    <w:lvl w:ilvl="0" w:tplc="4E268FD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2CF744AE"/>
    <w:multiLevelType w:val="hybridMultilevel"/>
    <w:tmpl w:val="16A660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09C18F3"/>
    <w:multiLevelType w:val="hybridMultilevel"/>
    <w:tmpl w:val="736A1B8A"/>
    <w:lvl w:ilvl="0" w:tplc="4E268FD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CCA60AD"/>
    <w:multiLevelType w:val="hybridMultilevel"/>
    <w:tmpl w:val="283E3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DCE5467"/>
    <w:multiLevelType w:val="hybridMultilevel"/>
    <w:tmpl w:val="93D0F67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6645B9"/>
    <w:multiLevelType w:val="hybridMultilevel"/>
    <w:tmpl w:val="0A908014"/>
    <w:lvl w:ilvl="0" w:tplc="7DAE1AB2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2853D51"/>
    <w:multiLevelType w:val="multilevel"/>
    <w:tmpl w:val="0000000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>
    <w:nsid w:val="496026BF"/>
    <w:multiLevelType w:val="multilevel"/>
    <w:tmpl w:val="745C90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BF36CF0"/>
    <w:multiLevelType w:val="hybridMultilevel"/>
    <w:tmpl w:val="C79AED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3E3AE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E57D2D"/>
    <w:multiLevelType w:val="multilevel"/>
    <w:tmpl w:val="5E3447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7E1290"/>
    <w:multiLevelType w:val="multilevel"/>
    <w:tmpl w:val="C79AE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DD1C98"/>
    <w:multiLevelType w:val="hybridMultilevel"/>
    <w:tmpl w:val="AC060B80"/>
    <w:lvl w:ilvl="0" w:tplc="4E268FD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C557A74"/>
    <w:multiLevelType w:val="hybridMultilevel"/>
    <w:tmpl w:val="FF5C3B14"/>
    <w:lvl w:ilvl="0" w:tplc="4418CA5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CEC094A"/>
    <w:multiLevelType w:val="hybridMultilevel"/>
    <w:tmpl w:val="2B863F1C"/>
    <w:lvl w:ilvl="0" w:tplc="623E3AEE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2">
    <w:nsid w:val="5DC17C92"/>
    <w:multiLevelType w:val="hybridMultilevel"/>
    <w:tmpl w:val="6BDC7192"/>
    <w:lvl w:ilvl="0" w:tplc="4E268FD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EE1752"/>
    <w:multiLevelType w:val="hybridMultilevel"/>
    <w:tmpl w:val="19E81BA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6E22848"/>
    <w:multiLevelType w:val="hybridMultilevel"/>
    <w:tmpl w:val="37064FEA"/>
    <w:lvl w:ilvl="0" w:tplc="4418CA5C">
      <w:start w:val="2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7520CEB"/>
    <w:multiLevelType w:val="multilevel"/>
    <w:tmpl w:val="77C4FF96"/>
    <w:lvl w:ilvl="0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98E3FC9"/>
    <w:multiLevelType w:val="hybridMultilevel"/>
    <w:tmpl w:val="745C90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4C90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0CB5A20"/>
    <w:multiLevelType w:val="multilevel"/>
    <w:tmpl w:val="745C90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7EC79AE"/>
    <w:multiLevelType w:val="hybridMultilevel"/>
    <w:tmpl w:val="B50AD7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8E4E54"/>
    <w:multiLevelType w:val="hybridMultilevel"/>
    <w:tmpl w:val="7B420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36"/>
  </w:num>
  <w:num w:numId="9">
    <w:abstractNumId w:val="23"/>
  </w:num>
  <w:num w:numId="10">
    <w:abstractNumId w:val="8"/>
  </w:num>
  <w:num w:numId="11">
    <w:abstractNumId w:val="24"/>
  </w:num>
  <w:num w:numId="12">
    <w:abstractNumId w:val="26"/>
  </w:num>
  <w:num w:numId="13">
    <w:abstractNumId w:val="38"/>
  </w:num>
  <w:num w:numId="14">
    <w:abstractNumId w:val="28"/>
  </w:num>
  <w:num w:numId="15">
    <w:abstractNumId w:val="33"/>
  </w:num>
  <w:num w:numId="16">
    <w:abstractNumId w:val="11"/>
  </w:num>
  <w:num w:numId="17">
    <w:abstractNumId w:val="27"/>
  </w:num>
  <w:num w:numId="18">
    <w:abstractNumId w:val="15"/>
  </w:num>
  <w:num w:numId="19">
    <w:abstractNumId w:val="29"/>
  </w:num>
  <w:num w:numId="20">
    <w:abstractNumId w:val="32"/>
  </w:num>
  <w:num w:numId="21">
    <w:abstractNumId w:val="20"/>
  </w:num>
  <w:num w:numId="22">
    <w:abstractNumId w:val="14"/>
  </w:num>
  <w:num w:numId="23">
    <w:abstractNumId w:val="35"/>
  </w:num>
  <w:num w:numId="24">
    <w:abstractNumId w:val="37"/>
  </w:num>
  <w:num w:numId="25">
    <w:abstractNumId w:val="22"/>
  </w:num>
  <w:num w:numId="26">
    <w:abstractNumId w:val="25"/>
  </w:num>
  <w:num w:numId="27">
    <w:abstractNumId w:val="19"/>
  </w:num>
  <w:num w:numId="28">
    <w:abstractNumId w:val="10"/>
  </w:num>
  <w:num w:numId="29">
    <w:abstractNumId w:val="9"/>
  </w:num>
  <w:num w:numId="30">
    <w:abstractNumId w:val="31"/>
  </w:num>
  <w:num w:numId="31">
    <w:abstractNumId w:val="17"/>
  </w:num>
  <w:num w:numId="32">
    <w:abstractNumId w:val="13"/>
  </w:num>
  <w:num w:numId="33">
    <w:abstractNumId w:val="21"/>
  </w:num>
  <w:num w:numId="34">
    <w:abstractNumId w:val="39"/>
  </w:num>
  <w:num w:numId="35">
    <w:abstractNumId w:val="18"/>
  </w:num>
  <w:num w:numId="36">
    <w:abstractNumId w:val="34"/>
  </w:num>
  <w:num w:numId="37">
    <w:abstractNumId w:val="30"/>
  </w:num>
  <w:num w:numId="38">
    <w:abstractNumId w:val="12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AF8"/>
    <w:rsid w:val="0000085F"/>
    <w:rsid w:val="00003E0F"/>
    <w:rsid w:val="00022773"/>
    <w:rsid w:val="000475A2"/>
    <w:rsid w:val="00051407"/>
    <w:rsid w:val="000868BD"/>
    <w:rsid w:val="00094417"/>
    <w:rsid w:val="00094C6F"/>
    <w:rsid w:val="000A7A8A"/>
    <w:rsid w:val="000C50E1"/>
    <w:rsid w:val="000E2929"/>
    <w:rsid w:val="000F7B22"/>
    <w:rsid w:val="000F7EB7"/>
    <w:rsid w:val="00113DC0"/>
    <w:rsid w:val="001150CD"/>
    <w:rsid w:val="001169CB"/>
    <w:rsid w:val="00122208"/>
    <w:rsid w:val="00123C8E"/>
    <w:rsid w:val="00125A97"/>
    <w:rsid w:val="00132431"/>
    <w:rsid w:val="001364C7"/>
    <w:rsid w:val="0015164D"/>
    <w:rsid w:val="00154D9E"/>
    <w:rsid w:val="00154E2E"/>
    <w:rsid w:val="001627B0"/>
    <w:rsid w:val="00164971"/>
    <w:rsid w:val="001A757C"/>
    <w:rsid w:val="001B1CC7"/>
    <w:rsid w:val="001B4DB6"/>
    <w:rsid w:val="001C00F0"/>
    <w:rsid w:val="001C1FAA"/>
    <w:rsid w:val="001C7DAD"/>
    <w:rsid w:val="001D59D4"/>
    <w:rsid w:val="001E3C80"/>
    <w:rsid w:val="001F30A1"/>
    <w:rsid w:val="001F35CF"/>
    <w:rsid w:val="001F49E1"/>
    <w:rsid w:val="002148F3"/>
    <w:rsid w:val="00226E71"/>
    <w:rsid w:val="00227070"/>
    <w:rsid w:val="00245B72"/>
    <w:rsid w:val="00257303"/>
    <w:rsid w:val="00261063"/>
    <w:rsid w:val="00265B83"/>
    <w:rsid w:val="00267710"/>
    <w:rsid w:val="00277255"/>
    <w:rsid w:val="00280387"/>
    <w:rsid w:val="002825EE"/>
    <w:rsid w:val="002850D5"/>
    <w:rsid w:val="002911BE"/>
    <w:rsid w:val="00291A79"/>
    <w:rsid w:val="002A2087"/>
    <w:rsid w:val="002B321C"/>
    <w:rsid w:val="002B33A6"/>
    <w:rsid w:val="002B389B"/>
    <w:rsid w:val="002C478E"/>
    <w:rsid w:val="002D6D65"/>
    <w:rsid w:val="002F1F50"/>
    <w:rsid w:val="002F3CFC"/>
    <w:rsid w:val="002F4E55"/>
    <w:rsid w:val="00305A80"/>
    <w:rsid w:val="00312A5E"/>
    <w:rsid w:val="00313858"/>
    <w:rsid w:val="00331728"/>
    <w:rsid w:val="00343DA1"/>
    <w:rsid w:val="00363BF2"/>
    <w:rsid w:val="00363E88"/>
    <w:rsid w:val="003721EA"/>
    <w:rsid w:val="00384C68"/>
    <w:rsid w:val="003A481B"/>
    <w:rsid w:val="003B1D92"/>
    <w:rsid w:val="003B3F4A"/>
    <w:rsid w:val="003C2540"/>
    <w:rsid w:val="003D446F"/>
    <w:rsid w:val="003E5678"/>
    <w:rsid w:val="003F3B03"/>
    <w:rsid w:val="00402497"/>
    <w:rsid w:val="00406FDB"/>
    <w:rsid w:val="00407E6A"/>
    <w:rsid w:val="004276AF"/>
    <w:rsid w:val="00433E4F"/>
    <w:rsid w:val="00436A24"/>
    <w:rsid w:val="0045265F"/>
    <w:rsid w:val="00455B28"/>
    <w:rsid w:val="004673FD"/>
    <w:rsid w:val="00470387"/>
    <w:rsid w:val="00492915"/>
    <w:rsid w:val="004B0E8A"/>
    <w:rsid w:val="004B7601"/>
    <w:rsid w:val="004C20D3"/>
    <w:rsid w:val="004C51C8"/>
    <w:rsid w:val="004D54B2"/>
    <w:rsid w:val="004D5EDE"/>
    <w:rsid w:val="004E2D5D"/>
    <w:rsid w:val="004E2DAF"/>
    <w:rsid w:val="004E3F03"/>
    <w:rsid w:val="004E51AA"/>
    <w:rsid w:val="004E6C92"/>
    <w:rsid w:val="004F59B4"/>
    <w:rsid w:val="00516262"/>
    <w:rsid w:val="00520AD0"/>
    <w:rsid w:val="00521C0C"/>
    <w:rsid w:val="005308CC"/>
    <w:rsid w:val="00531434"/>
    <w:rsid w:val="00531E9D"/>
    <w:rsid w:val="005366C3"/>
    <w:rsid w:val="00543CC2"/>
    <w:rsid w:val="00544FA7"/>
    <w:rsid w:val="0055149D"/>
    <w:rsid w:val="00551AB1"/>
    <w:rsid w:val="0055226F"/>
    <w:rsid w:val="005610C1"/>
    <w:rsid w:val="00561C68"/>
    <w:rsid w:val="005627C5"/>
    <w:rsid w:val="00562D21"/>
    <w:rsid w:val="00576B2A"/>
    <w:rsid w:val="005B2D4B"/>
    <w:rsid w:val="005D165D"/>
    <w:rsid w:val="00601D67"/>
    <w:rsid w:val="00607FA0"/>
    <w:rsid w:val="00635A0F"/>
    <w:rsid w:val="00635B2F"/>
    <w:rsid w:val="00644ED2"/>
    <w:rsid w:val="00651351"/>
    <w:rsid w:val="00685D0A"/>
    <w:rsid w:val="006866A9"/>
    <w:rsid w:val="00687873"/>
    <w:rsid w:val="006A4A1D"/>
    <w:rsid w:val="006C05F4"/>
    <w:rsid w:val="006C2A71"/>
    <w:rsid w:val="006C4AA5"/>
    <w:rsid w:val="006D4809"/>
    <w:rsid w:val="006D772C"/>
    <w:rsid w:val="006E1E22"/>
    <w:rsid w:val="006E5364"/>
    <w:rsid w:val="006E66A2"/>
    <w:rsid w:val="006F3DC7"/>
    <w:rsid w:val="006F5CD6"/>
    <w:rsid w:val="006F7221"/>
    <w:rsid w:val="006F7C5D"/>
    <w:rsid w:val="007026F1"/>
    <w:rsid w:val="00706147"/>
    <w:rsid w:val="007229D8"/>
    <w:rsid w:val="00723A5A"/>
    <w:rsid w:val="00725D99"/>
    <w:rsid w:val="00726FDA"/>
    <w:rsid w:val="00756BE6"/>
    <w:rsid w:val="00786165"/>
    <w:rsid w:val="007A0964"/>
    <w:rsid w:val="007A2C56"/>
    <w:rsid w:val="007D01D0"/>
    <w:rsid w:val="007E1B82"/>
    <w:rsid w:val="007E236C"/>
    <w:rsid w:val="007E41F3"/>
    <w:rsid w:val="007F2372"/>
    <w:rsid w:val="007F2448"/>
    <w:rsid w:val="007F36CC"/>
    <w:rsid w:val="007F55E6"/>
    <w:rsid w:val="007F746A"/>
    <w:rsid w:val="008039B9"/>
    <w:rsid w:val="00822F1F"/>
    <w:rsid w:val="00823420"/>
    <w:rsid w:val="008376C1"/>
    <w:rsid w:val="00853853"/>
    <w:rsid w:val="008547FB"/>
    <w:rsid w:val="00864F16"/>
    <w:rsid w:val="00867348"/>
    <w:rsid w:val="008749E1"/>
    <w:rsid w:val="00884206"/>
    <w:rsid w:val="00891D1A"/>
    <w:rsid w:val="00892272"/>
    <w:rsid w:val="008946B4"/>
    <w:rsid w:val="00895246"/>
    <w:rsid w:val="008D069B"/>
    <w:rsid w:val="008E1386"/>
    <w:rsid w:val="008E66B3"/>
    <w:rsid w:val="008F1818"/>
    <w:rsid w:val="008F6FE6"/>
    <w:rsid w:val="009007E9"/>
    <w:rsid w:val="0090267A"/>
    <w:rsid w:val="009156A2"/>
    <w:rsid w:val="00916242"/>
    <w:rsid w:val="00917A38"/>
    <w:rsid w:val="009209D5"/>
    <w:rsid w:val="009225E4"/>
    <w:rsid w:val="00922969"/>
    <w:rsid w:val="00924290"/>
    <w:rsid w:val="00924753"/>
    <w:rsid w:val="00925543"/>
    <w:rsid w:val="00932AEC"/>
    <w:rsid w:val="009461D3"/>
    <w:rsid w:val="009503F4"/>
    <w:rsid w:val="00954ED8"/>
    <w:rsid w:val="00960153"/>
    <w:rsid w:val="0098533F"/>
    <w:rsid w:val="0099129D"/>
    <w:rsid w:val="00994139"/>
    <w:rsid w:val="009A0082"/>
    <w:rsid w:val="009A5DD3"/>
    <w:rsid w:val="009B1910"/>
    <w:rsid w:val="009B3B2C"/>
    <w:rsid w:val="009B4023"/>
    <w:rsid w:val="009B5A10"/>
    <w:rsid w:val="009D03F1"/>
    <w:rsid w:val="009D1BD5"/>
    <w:rsid w:val="009D269E"/>
    <w:rsid w:val="009D491B"/>
    <w:rsid w:val="009E0DC5"/>
    <w:rsid w:val="009E6666"/>
    <w:rsid w:val="009F095A"/>
    <w:rsid w:val="009F7609"/>
    <w:rsid w:val="00A02435"/>
    <w:rsid w:val="00A37FB6"/>
    <w:rsid w:val="00A5168A"/>
    <w:rsid w:val="00A52283"/>
    <w:rsid w:val="00A5392E"/>
    <w:rsid w:val="00A552AD"/>
    <w:rsid w:val="00A55B22"/>
    <w:rsid w:val="00A60601"/>
    <w:rsid w:val="00A75507"/>
    <w:rsid w:val="00A91E94"/>
    <w:rsid w:val="00A97A9F"/>
    <w:rsid w:val="00AB23FD"/>
    <w:rsid w:val="00AB2CC9"/>
    <w:rsid w:val="00AB69E0"/>
    <w:rsid w:val="00AD55ED"/>
    <w:rsid w:val="00AE1A4B"/>
    <w:rsid w:val="00AE4763"/>
    <w:rsid w:val="00AF6F15"/>
    <w:rsid w:val="00B01435"/>
    <w:rsid w:val="00B02696"/>
    <w:rsid w:val="00B1763F"/>
    <w:rsid w:val="00B342DD"/>
    <w:rsid w:val="00B36B9D"/>
    <w:rsid w:val="00B46059"/>
    <w:rsid w:val="00B46AD6"/>
    <w:rsid w:val="00B51734"/>
    <w:rsid w:val="00B5204B"/>
    <w:rsid w:val="00B55620"/>
    <w:rsid w:val="00B6231C"/>
    <w:rsid w:val="00B63724"/>
    <w:rsid w:val="00B7508B"/>
    <w:rsid w:val="00B85C1F"/>
    <w:rsid w:val="00B86BFC"/>
    <w:rsid w:val="00B87B6A"/>
    <w:rsid w:val="00B909D0"/>
    <w:rsid w:val="00B93135"/>
    <w:rsid w:val="00B941AA"/>
    <w:rsid w:val="00BA40FC"/>
    <w:rsid w:val="00BA5D24"/>
    <w:rsid w:val="00BF4E3A"/>
    <w:rsid w:val="00C1513F"/>
    <w:rsid w:val="00C2081D"/>
    <w:rsid w:val="00C215FA"/>
    <w:rsid w:val="00C26B34"/>
    <w:rsid w:val="00C309D3"/>
    <w:rsid w:val="00C45915"/>
    <w:rsid w:val="00C52091"/>
    <w:rsid w:val="00C60B0C"/>
    <w:rsid w:val="00C81D00"/>
    <w:rsid w:val="00CA42BB"/>
    <w:rsid w:val="00CB09F2"/>
    <w:rsid w:val="00CB4E8B"/>
    <w:rsid w:val="00CD4179"/>
    <w:rsid w:val="00CF5782"/>
    <w:rsid w:val="00D015E0"/>
    <w:rsid w:val="00D022E0"/>
    <w:rsid w:val="00D100CB"/>
    <w:rsid w:val="00D13355"/>
    <w:rsid w:val="00D4620C"/>
    <w:rsid w:val="00D5469B"/>
    <w:rsid w:val="00D55450"/>
    <w:rsid w:val="00D90E6B"/>
    <w:rsid w:val="00DD721F"/>
    <w:rsid w:val="00DE0F26"/>
    <w:rsid w:val="00DE171F"/>
    <w:rsid w:val="00DE4FD6"/>
    <w:rsid w:val="00DF1263"/>
    <w:rsid w:val="00DF4231"/>
    <w:rsid w:val="00DF57BF"/>
    <w:rsid w:val="00E2589F"/>
    <w:rsid w:val="00E305B3"/>
    <w:rsid w:val="00E367B5"/>
    <w:rsid w:val="00E4053C"/>
    <w:rsid w:val="00E419C5"/>
    <w:rsid w:val="00E431C9"/>
    <w:rsid w:val="00E44D8B"/>
    <w:rsid w:val="00E475BB"/>
    <w:rsid w:val="00E614F7"/>
    <w:rsid w:val="00E61CC4"/>
    <w:rsid w:val="00E6790B"/>
    <w:rsid w:val="00E71EA7"/>
    <w:rsid w:val="00E86025"/>
    <w:rsid w:val="00E92BA9"/>
    <w:rsid w:val="00EA0F70"/>
    <w:rsid w:val="00ED09D7"/>
    <w:rsid w:val="00ED13CD"/>
    <w:rsid w:val="00ED3B31"/>
    <w:rsid w:val="00EF43FA"/>
    <w:rsid w:val="00F10688"/>
    <w:rsid w:val="00F41B04"/>
    <w:rsid w:val="00F61D0C"/>
    <w:rsid w:val="00F73F61"/>
    <w:rsid w:val="00F759EE"/>
    <w:rsid w:val="00F86C98"/>
    <w:rsid w:val="00F90740"/>
    <w:rsid w:val="00F9336B"/>
    <w:rsid w:val="00FA1AF8"/>
    <w:rsid w:val="00FB2385"/>
    <w:rsid w:val="00FB4ACF"/>
    <w:rsid w:val="00FC2A4D"/>
    <w:rsid w:val="00FC6BD6"/>
    <w:rsid w:val="00FD4EE6"/>
    <w:rsid w:val="00FE05B4"/>
    <w:rsid w:val="00FE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DFB8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20AD0"/>
    <w:pPr>
      <w:widowControl w:val="0"/>
      <w:suppressAutoHyphens/>
    </w:pPr>
    <w:rPr>
      <w:rFonts w:eastAsia="Tahoma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A757C"/>
    <w:pPr>
      <w:keepNext/>
      <w:keepLines/>
      <w:spacing w:before="240" w:after="240"/>
      <w:jc w:val="center"/>
      <w:outlineLvl w:val="0"/>
    </w:pPr>
    <w:rPr>
      <w:rFonts w:asciiTheme="minorHAnsi" w:eastAsiaTheme="majorEastAsia" w:hAnsiTheme="minorHAnsi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C45915"/>
    <w:pPr>
      <w:autoSpaceDE w:val="0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C45915"/>
    <w:pPr>
      <w:ind w:left="708"/>
    </w:pPr>
  </w:style>
  <w:style w:type="character" w:customStyle="1" w:styleId="apple-converted-space">
    <w:name w:val="apple-converted-space"/>
    <w:basedOn w:val="Domylnaczcionkaakapitu"/>
    <w:rsid w:val="00E44D8B"/>
  </w:style>
  <w:style w:type="character" w:styleId="Hipercze">
    <w:name w:val="Hyperlink"/>
    <w:rsid w:val="00E44D8B"/>
    <w:rPr>
      <w:color w:val="0000FF"/>
      <w:u w:val="single"/>
    </w:rPr>
  </w:style>
  <w:style w:type="paragraph" w:styleId="Tekstdymka">
    <w:name w:val="Balloon Text"/>
    <w:basedOn w:val="Normalny"/>
    <w:semiHidden/>
    <w:rsid w:val="00154D9E"/>
    <w:rPr>
      <w:rFonts w:ascii="Tahoma" w:hAnsi="Tahoma" w:cs="Tahoma"/>
      <w:sz w:val="16"/>
      <w:szCs w:val="16"/>
    </w:rPr>
  </w:style>
  <w:style w:type="character" w:styleId="Uwydatnienie">
    <w:name w:val="Emphasis"/>
    <w:qFormat/>
    <w:rsid w:val="00FE05B4"/>
    <w:rPr>
      <w:i/>
      <w:iCs/>
    </w:rPr>
  </w:style>
  <w:style w:type="paragraph" w:styleId="NormalnyWeb">
    <w:name w:val="Normal (Web)"/>
    <w:basedOn w:val="Normalny"/>
    <w:rsid w:val="001D59D4"/>
    <w:pPr>
      <w:spacing w:before="100" w:beforeAutospacing="1" w:after="100" w:afterAutospacing="1"/>
    </w:pPr>
  </w:style>
  <w:style w:type="paragraph" w:customStyle="1" w:styleId="Tekstpodstawowy31">
    <w:name w:val="Tekst podstawowy 31"/>
    <w:basedOn w:val="Normalny"/>
    <w:rsid w:val="00520AD0"/>
    <w:pPr>
      <w:widowControl/>
      <w:tabs>
        <w:tab w:val="left" w:pos="720"/>
      </w:tabs>
      <w:jc w:val="both"/>
    </w:pPr>
    <w:rPr>
      <w:rFonts w:eastAsia="Times New Roman"/>
      <w:sz w:val="22"/>
      <w:szCs w:val="20"/>
      <w:lang w:eastAsia="ar-SA"/>
    </w:rPr>
  </w:style>
  <w:style w:type="paragraph" w:styleId="Tekstprzypisukocowego">
    <w:name w:val="endnote text"/>
    <w:basedOn w:val="Normalny"/>
    <w:semiHidden/>
    <w:rsid w:val="00726FDA"/>
    <w:rPr>
      <w:sz w:val="20"/>
      <w:szCs w:val="20"/>
    </w:rPr>
  </w:style>
  <w:style w:type="character" w:styleId="Odwoanieprzypisukocowego">
    <w:name w:val="endnote reference"/>
    <w:semiHidden/>
    <w:rsid w:val="00726FDA"/>
    <w:rPr>
      <w:vertAlign w:val="superscript"/>
    </w:rPr>
  </w:style>
  <w:style w:type="paragraph" w:styleId="Nagwek">
    <w:name w:val="header"/>
    <w:basedOn w:val="Normalny"/>
    <w:link w:val="NagwekZnak"/>
    <w:rsid w:val="00AD55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D55ED"/>
    <w:rPr>
      <w:rFonts w:eastAsia="Tahoma"/>
      <w:sz w:val="24"/>
      <w:szCs w:val="24"/>
    </w:rPr>
  </w:style>
  <w:style w:type="paragraph" w:styleId="Stopka">
    <w:name w:val="footer"/>
    <w:basedOn w:val="Normalny"/>
    <w:link w:val="StopkaZnak"/>
    <w:rsid w:val="00AD55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D55ED"/>
    <w:rPr>
      <w:rFonts w:eastAsia="Tahoma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1A757C"/>
    <w:rPr>
      <w:rFonts w:asciiTheme="minorHAnsi" w:eastAsiaTheme="majorEastAsia" w:hAnsiTheme="minorHAnsi" w:cstheme="majorBidi"/>
      <w:b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20AD0"/>
    <w:pPr>
      <w:widowControl w:val="0"/>
      <w:suppressAutoHyphens/>
    </w:pPr>
    <w:rPr>
      <w:rFonts w:eastAsia="Tahoma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A757C"/>
    <w:pPr>
      <w:keepNext/>
      <w:keepLines/>
      <w:spacing w:before="240" w:after="240"/>
      <w:jc w:val="center"/>
      <w:outlineLvl w:val="0"/>
    </w:pPr>
    <w:rPr>
      <w:rFonts w:asciiTheme="minorHAnsi" w:eastAsiaTheme="majorEastAsia" w:hAnsiTheme="minorHAnsi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C45915"/>
    <w:pPr>
      <w:autoSpaceDE w:val="0"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C45915"/>
    <w:pPr>
      <w:ind w:left="708"/>
    </w:pPr>
  </w:style>
  <w:style w:type="character" w:customStyle="1" w:styleId="apple-converted-space">
    <w:name w:val="apple-converted-space"/>
    <w:basedOn w:val="Domylnaczcionkaakapitu"/>
    <w:rsid w:val="00E44D8B"/>
  </w:style>
  <w:style w:type="character" w:styleId="Hipercze">
    <w:name w:val="Hyperlink"/>
    <w:rsid w:val="00E44D8B"/>
    <w:rPr>
      <w:color w:val="0000FF"/>
      <w:u w:val="single"/>
    </w:rPr>
  </w:style>
  <w:style w:type="paragraph" w:styleId="Tekstdymka">
    <w:name w:val="Balloon Text"/>
    <w:basedOn w:val="Normalny"/>
    <w:semiHidden/>
    <w:rsid w:val="00154D9E"/>
    <w:rPr>
      <w:rFonts w:ascii="Tahoma" w:hAnsi="Tahoma" w:cs="Tahoma"/>
      <w:sz w:val="16"/>
      <w:szCs w:val="16"/>
    </w:rPr>
  </w:style>
  <w:style w:type="character" w:styleId="Uwydatnienie">
    <w:name w:val="Emphasis"/>
    <w:qFormat/>
    <w:rsid w:val="00FE05B4"/>
    <w:rPr>
      <w:i/>
      <w:iCs/>
    </w:rPr>
  </w:style>
  <w:style w:type="paragraph" w:styleId="NormalnyWeb">
    <w:name w:val="Normal (Web)"/>
    <w:basedOn w:val="Normalny"/>
    <w:rsid w:val="001D59D4"/>
    <w:pPr>
      <w:spacing w:before="100" w:beforeAutospacing="1" w:after="100" w:afterAutospacing="1"/>
    </w:pPr>
  </w:style>
  <w:style w:type="paragraph" w:customStyle="1" w:styleId="Tekstpodstawowy31">
    <w:name w:val="Tekst podstawowy 31"/>
    <w:basedOn w:val="Normalny"/>
    <w:rsid w:val="00520AD0"/>
    <w:pPr>
      <w:widowControl/>
      <w:tabs>
        <w:tab w:val="left" w:pos="720"/>
      </w:tabs>
      <w:jc w:val="both"/>
    </w:pPr>
    <w:rPr>
      <w:rFonts w:eastAsia="Times New Roman"/>
      <w:sz w:val="22"/>
      <w:szCs w:val="20"/>
      <w:lang w:eastAsia="ar-SA"/>
    </w:rPr>
  </w:style>
  <w:style w:type="paragraph" w:styleId="Tekstprzypisukocowego">
    <w:name w:val="endnote text"/>
    <w:basedOn w:val="Normalny"/>
    <w:semiHidden/>
    <w:rsid w:val="00726FDA"/>
    <w:rPr>
      <w:sz w:val="20"/>
      <w:szCs w:val="20"/>
    </w:rPr>
  </w:style>
  <w:style w:type="character" w:styleId="Odwoanieprzypisukocowego">
    <w:name w:val="endnote reference"/>
    <w:semiHidden/>
    <w:rsid w:val="00726FDA"/>
    <w:rPr>
      <w:vertAlign w:val="superscript"/>
    </w:rPr>
  </w:style>
  <w:style w:type="paragraph" w:styleId="Nagwek">
    <w:name w:val="header"/>
    <w:basedOn w:val="Normalny"/>
    <w:link w:val="NagwekZnak"/>
    <w:rsid w:val="00AD55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D55ED"/>
    <w:rPr>
      <w:rFonts w:eastAsia="Tahoma"/>
      <w:sz w:val="24"/>
      <w:szCs w:val="24"/>
    </w:rPr>
  </w:style>
  <w:style w:type="paragraph" w:styleId="Stopka">
    <w:name w:val="footer"/>
    <w:basedOn w:val="Normalny"/>
    <w:link w:val="StopkaZnak"/>
    <w:rsid w:val="00AD55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D55ED"/>
    <w:rPr>
      <w:rFonts w:eastAsia="Tahoma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1A757C"/>
    <w:rPr>
      <w:rFonts w:asciiTheme="minorHAnsi" w:eastAsiaTheme="majorEastAsia" w:hAnsiTheme="minorHAnsi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E9E1B-E5AA-4751-92F0-10005A1B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1623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 najmu</vt:lpstr>
    </vt:vector>
  </TitlesOfParts>
  <Company/>
  <LinksUpToDate>false</LinksUpToDate>
  <CharactersWithSpaces>11339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najmu</dc:title>
  <dc:creator>Michał Grzebisz</dc:creator>
  <dc:description>Wzór umowy najmu powierzchni pod ustawienie automatu samosprzedającego</dc:description>
  <cp:lastModifiedBy>Kierownik gospodarczy</cp:lastModifiedBy>
  <cp:revision>15</cp:revision>
  <cp:lastPrinted>2025-01-13T10:38:00Z</cp:lastPrinted>
  <dcterms:created xsi:type="dcterms:W3CDTF">2025-01-07T13:56:00Z</dcterms:created>
  <dcterms:modified xsi:type="dcterms:W3CDTF">2025-01-13T11:35:00Z</dcterms:modified>
</cp:coreProperties>
</file>